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228"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5"/>
        <w:gridCol w:w="853"/>
      </w:tblGrid>
      <w:tr w:rsidR="001B4631" w14:paraId="52B2A522" w14:textId="77777777" w:rsidTr="000A4931">
        <w:trPr>
          <w:trHeight w:val="97"/>
        </w:trPr>
        <w:tc>
          <w:tcPr>
            <w:tcW w:w="10228" w:type="dxa"/>
            <w:gridSpan w:val="2"/>
            <w:shd w:val="clear" w:color="auto" w:fill="FAC316"/>
          </w:tcPr>
          <w:p w14:paraId="1257F084" w14:textId="77777777" w:rsidR="001B4631" w:rsidRDefault="001B4631" w:rsidP="003F73B8">
            <w:pPr>
              <w:rPr>
                <w:rFonts w:ascii="Arial" w:hAnsi="Arial" w:cs="Arial"/>
                <w:b/>
                <w:szCs w:val="24"/>
              </w:rPr>
            </w:pPr>
          </w:p>
        </w:tc>
      </w:tr>
      <w:tr w:rsidR="001B4631" w14:paraId="683833B7" w14:textId="77777777" w:rsidTr="000A4931">
        <w:trPr>
          <w:gridAfter w:val="1"/>
          <w:wAfter w:w="853" w:type="dxa"/>
          <w:trHeight w:val="441"/>
        </w:trPr>
        <w:tc>
          <w:tcPr>
            <w:tcW w:w="9375" w:type="dxa"/>
          </w:tcPr>
          <w:p w14:paraId="2A75F77F" w14:textId="73594C36" w:rsidR="001B4631" w:rsidRDefault="00B50BC2" w:rsidP="003F73B8">
            <w:pPr>
              <w:rPr>
                <w:rFonts w:ascii="Arial" w:hAnsi="Arial" w:cs="Arial"/>
                <w:b/>
                <w:szCs w:val="24"/>
              </w:rPr>
            </w:pPr>
            <w:r w:rsidRPr="00E5201B">
              <w:rPr>
                <w:rFonts w:ascii="Arial" w:hAnsi="Arial" w:cs="Arial"/>
                <w:b/>
                <w:noProof/>
                <w:szCs w:val="24"/>
              </w:rPr>
              <w:drawing>
                <wp:inline distT="0" distB="0" distL="0" distR="0" wp14:anchorId="62ECC5AF" wp14:editId="3068A7F0">
                  <wp:extent cx="1481613" cy="4857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2279" cy="492551"/>
                          </a:xfrm>
                          <a:prstGeom prst="rect">
                            <a:avLst/>
                          </a:prstGeom>
                        </pic:spPr>
                      </pic:pic>
                    </a:graphicData>
                  </a:graphic>
                </wp:inline>
              </w:drawing>
            </w:r>
            <w:r w:rsidRPr="00B50BC2">
              <w:rPr>
                <w:rFonts w:ascii="Arial" w:hAnsi="Arial" w:cs="Arial"/>
                <w:b/>
                <w:noProof/>
                <w:szCs w:val="24"/>
              </w:rPr>
              <w:drawing>
                <wp:inline distT="0" distB="0" distL="0" distR="0" wp14:anchorId="43CDAC40" wp14:editId="4455FE2C">
                  <wp:extent cx="882253"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6030" cy="696509"/>
                          </a:xfrm>
                          <a:prstGeom prst="rect">
                            <a:avLst/>
                          </a:prstGeom>
                        </pic:spPr>
                      </pic:pic>
                    </a:graphicData>
                  </a:graphic>
                </wp:inline>
              </w:drawing>
            </w:r>
          </w:p>
          <w:p w14:paraId="0AA49D6E" w14:textId="6BB7E4A6" w:rsidR="001B4631" w:rsidRDefault="001B4631" w:rsidP="003F73B8">
            <w:pPr>
              <w:rPr>
                <w:rFonts w:ascii="Arial" w:hAnsi="Arial" w:cs="Arial"/>
                <w:b/>
                <w:szCs w:val="24"/>
              </w:rPr>
            </w:pPr>
            <w:r>
              <w:rPr>
                <w:noProof/>
              </w:rPr>
              <w:drawing>
                <wp:anchor distT="0" distB="0" distL="114300" distR="114300" simplePos="0" relativeHeight="251659264" behindDoc="1" locked="1" layoutInCell="1" allowOverlap="1" wp14:anchorId="3CA77282" wp14:editId="49FC2635">
                  <wp:simplePos x="0" y="0"/>
                  <wp:positionH relativeFrom="leftMargin">
                    <wp:posOffset>340995</wp:posOffset>
                  </wp:positionH>
                  <wp:positionV relativeFrom="page">
                    <wp:posOffset>111760</wp:posOffset>
                  </wp:positionV>
                  <wp:extent cx="731520" cy="594360"/>
                  <wp:effectExtent l="0" t="0" r="0" b="0"/>
                  <wp:wrapSquare wrapText="bothSides"/>
                  <wp:docPr id="1" name="Picture 1" descr="centura_gray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ura_gray_vert"/>
                          <pic:cNvPicPr>
                            <a:picLocks noChangeAspect="1" noChangeArrowheads="1"/>
                          </pic:cNvPicPr>
                        </pic:nvPicPr>
                        <pic:blipFill>
                          <a:blip r:embed="rId9" cstate="print">
                            <a:extLst>
                              <a:ext uri="{28A0092B-C50C-407E-A947-70E740481C1C}">
                                <a14:useLocalDpi xmlns:a14="http://schemas.microsoft.com/office/drawing/2010/main" val="0"/>
                              </a:ext>
                            </a:extLst>
                          </a:blip>
                          <a:srcRect l="2599" t="7491" r="3772" b="4797"/>
                          <a:stretch>
                            <a:fillRect/>
                          </a:stretch>
                        </pic:blipFill>
                        <pic:spPr bwMode="auto">
                          <a:xfrm>
                            <a:off x="0" y="0"/>
                            <a:ext cx="731520" cy="594360"/>
                          </a:xfrm>
                          <a:prstGeom prst="rect">
                            <a:avLst/>
                          </a:prstGeom>
                          <a:noFill/>
                        </pic:spPr>
                      </pic:pic>
                    </a:graphicData>
                  </a:graphic>
                  <wp14:sizeRelH relativeFrom="page">
                    <wp14:pctWidth>0</wp14:pctWidth>
                  </wp14:sizeRelH>
                  <wp14:sizeRelV relativeFrom="page">
                    <wp14:pctHeight>0</wp14:pctHeight>
                  </wp14:sizeRelV>
                </wp:anchor>
              </w:drawing>
            </w:r>
          </w:p>
        </w:tc>
      </w:tr>
      <w:tr w:rsidR="000A4931" w14:paraId="02C6AB7B" w14:textId="77777777" w:rsidTr="000A4931">
        <w:trPr>
          <w:gridAfter w:val="1"/>
          <w:wAfter w:w="853" w:type="dxa"/>
          <w:trHeight w:val="97"/>
        </w:trPr>
        <w:tc>
          <w:tcPr>
            <w:tcW w:w="9375" w:type="dxa"/>
          </w:tcPr>
          <w:p w14:paraId="6983DD1E" w14:textId="77777777" w:rsidR="000A4931" w:rsidRDefault="000A4931" w:rsidP="003F73B8">
            <w:pPr>
              <w:rPr>
                <w:rFonts w:ascii="Arial" w:hAnsi="Arial" w:cs="Arial"/>
                <w:b/>
                <w:szCs w:val="24"/>
              </w:rPr>
            </w:pPr>
          </w:p>
        </w:tc>
      </w:tr>
    </w:tbl>
    <w:p w14:paraId="68A16C1F" w14:textId="77777777" w:rsidR="0074181A" w:rsidRDefault="0074181A" w:rsidP="001B4631">
      <w:pPr>
        <w:tabs>
          <w:tab w:val="left" w:pos="900"/>
        </w:tabs>
        <w:autoSpaceDE w:val="0"/>
        <w:autoSpaceDN w:val="0"/>
        <w:adjustRightInd w:val="0"/>
        <w:spacing w:line="320" w:lineRule="exact"/>
        <w:rPr>
          <w:rFonts w:ascii="Arial" w:eastAsia="Arial" w:hAnsi="Arial" w:cs="Arial"/>
          <w:b/>
          <w:bCs/>
          <w:sz w:val="28"/>
          <w:szCs w:val="28"/>
        </w:rPr>
      </w:pPr>
    </w:p>
    <w:p w14:paraId="3FE61904" w14:textId="2FA00E94" w:rsidR="001B4631" w:rsidRPr="00A26047" w:rsidRDefault="008F18D3" w:rsidP="001B4631">
      <w:pPr>
        <w:tabs>
          <w:tab w:val="left" w:pos="900"/>
        </w:tabs>
        <w:autoSpaceDE w:val="0"/>
        <w:autoSpaceDN w:val="0"/>
        <w:adjustRightInd w:val="0"/>
        <w:spacing w:line="320" w:lineRule="exact"/>
        <w:rPr>
          <w:rFonts w:ascii="Arial" w:eastAsia="Arial" w:hAnsi="Arial" w:cs="Arial"/>
          <w:b/>
          <w:bCs/>
          <w:sz w:val="28"/>
          <w:szCs w:val="28"/>
        </w:rPr>
      </w:pPr>
      <w:r>
        <w:rPr>
          <w:rFonts w:ascii="Arial" w:eastAsia="Arial" w:hAnsi="Arial" w:cs="Arial"/>
          <w:b/>
          <w:bCs/>
          <w:sz w:val="28"/>
          <w:szCs w:val="28"/>
        </w:rPr>
        <w:t>Craig Loveless</w:t>
      </w:r>
      <w:r w:rsidR="001B4631">
        <w:rPr>
          <w:rFonts w:ascii="Arial" w:eastAsia="Arial" w:hAnsi="Arial" w:cs="Arial"/>
          <w:b/>
          <w:bCs/>
          <w:sz w:val="28"/>
          <w:szCs w:val="28"/>
        </w:rPr>
        <w:t xml:space="preserve"> Named CEO of </w:t>
      </w:r>
      <w:r>
        <w:rPr>
          <w:rFonts w:ascii="Arial" w:eastAsia="Arial" w:hAnsi="Arial" w:cs="Arial"/>
          <w:b/>
          <w:bCs/>
          <w:sz w:val="28"/>
          <w:szCs w:val="28"/>
        </w:rPr>
        <w:t>Goodland Regional Medical Center – Goodland KS, and Rawlins County Health Center – Atwood KS</w:t>
      </w:r>
    </w:p>
    <w:p w14:paraId="795A71E3" w14:textId="77777777" w:rsidR="001B4631" w:rsidRDefault="001B4631" w:rsidP="001B4631">
      <w:pPr>
        <w:rPr>
          <w:rStyle w:val="Strong"/>
          <w:rFonts w:ascii="Arial" w:eastAsia="Times New Roman" w:hAnsi="Arial" w:cs="Arial"/>
          <w:color w:val="63656A"/>
          <w:sz w:val="24"/>
          <w:szCs w:val="24"/>
        </w:rPr>
      </w:pPr>
    </w:p>
    <w:p w14:paraId="1DCFFD97" w14:textId="72C92579" w:rsidR="001B4631" w:rsidRDefault="001B4631" w:rsidP="001B4631">
      <w:pPr>
        <w:rPr>
          <w:rFonts w:ascii="Arial" w:eastAsia="Times New Roman" w:hAnsi="Arial" w:cs="Arial"/>
          <w:color w:val="63656A"/>
          <w:sz w:val="24"/>
          <w:szCs w:val="24"/>
        </w:rPr>
      </w:pPr>
      <w:r w:rsidRPr="007344AB">
        <w:rPr>
          <w:rStyle w:val="Strong"/>
          <w:rFonts w:ascii="Arial" w:eastAsia="Times New Roman" w:hAnsi="Arial" w:cs="Arial"/>
          <w:color w:val="63656A"/>
          <w:sz w:val="24"/>
          <w:szCs w:val="24"/>
        </w:rPr>
        <w:t>Date:</w:t>
      </w:r>
      <w:r w:rsidRPr="007344AB">
        <w:rPr>
          <w:rFonts w:ascii="Arial" w:eastAsia="Times New Roman" w:hAnsi="Arial" w:cs="Arial"/>
          <w:color w:val="63656A"/>
          <w:sz w:val="24"/>
          <w:szCs w:val="24"/>
        </w:rPr>
        <w:t xml:space="preserve"> </w:t>
      </w:r>
      <w:r w:rsidR="00023908">
        <w:rPr>
          <w:rFonts w:ascii="Arial" w:eastAsia="Times New Roman" w:hAnsi="Arial" w:cs="Arial"/>
          <w:color w:val="63656A"/>
          <w:sz w:val="24"/>
          <w:szCs w:val="24"/>
        </w:rPr>
        <w:t>June 10</w:t>
      </w:r>
      <w:r>
        <w:rPr>
          <w:rFonts w:ascii="Arial" w:eastAsia="Times New Roman" w:hAnsi="Arial" w:cs="Arial"/>
          <w:color w:val="63656A"/>
          <w:sz w:val="24"/>
          <w:szCs w:val="24"/>
        </w:rPr>
        <w:t>, 2021</w:t>
      </w:r>
      <w:r w:rsidRPr="007344AB">
        <w:rPr>
          <w:rFonts w:ascii="Arial" w:eastAsia="Times New Roman" w:hAnsi="Arial" w:cs="Arial"/>
          <w:color w:val="63656A"/>
          <w:sz w:val="24"/>
          <w:szCs w:val="24"/>
        </w:rPr>
        <w:br/>
      </w:r>
      <w:r w:rsidRPr="007344AB">
        <w:rPr>
          <w:rStyle w:val="Strong"/>
          <w:rFonts w:ascii="Arial" w:eastAsia="Times New Roman" w:hAnsi="Arial" w:cs="Arial"/>
          <w:color w:val="63656A"/>
          <w:sz w:val="24"/>
          <w:szCs w:val="24"/>
        </w:rPr>
        <w:t>To:</w:t>
      </w:r>
      <w:r w:rsidRPr="007344AB">
        <w:rPr>
          <w:rFonts w:ascii="Arial" w:eastAsia="Times New Roman" w:hAnsi="Arial" w:cs="Arial"/>
          <w:color w:val="63656A"/>
          <w:sz w:val="24"/>
          <w:szCs w:val="24"/>
        </w:rPr>
        <w:t xml:space="preserve"> </w:t>
      </w:r>
      <w:r w:rsidR="000A4931">
        <w:rPr>
          <w:rFonts w:ascii="Arial" w:eastAsia="Times New Roman" w:hAnsi="Arial" w:cs="Arial"/>
          <w:color w:val="63656A"/>
          <w:sz w:val="24"/>
          <w:szCs w:val="24"/>
        </w:rPr>
        <w:t xml:space="preserve">All </w:t>
      </w:r>
      <w:r w:rsidR="00E75A47">
        <w:rPr>
          <w:rFonts w:ascii="Arial" w:eastAsia="Times New Roman" w:hAnsi="Arial" w:cs="Arial"/>
          <w:color w:val="63656A"/>
          <w:sz w:val="24"/>
          <w:szCs w:val="24"/>
        </w:rPr>
        <w:t xml:space="preserve">GRMC/RCHC </w:t>
      </w:r>
      <w:r w:rsidR="000A4931">
        <w:rPr>
          <w:rFonts w:ascii="Arial" w:eastAsia="Times New Roman" w:hAnsi="Arial" w:cs="Arial"/>
          <w:color w:val="63656A"/>
          <w:sz w:val="24"/>
          <w:szCs w:val="24"/>
        </w:rPr>
        <w:t>Associates</w:t>
      </w:r>
    </w:p>
    <w:p w14:paraId="4F404187" w14:textId="4EC774C1" w:rsidR="001B4631" w:rsidRPr="007344AB" w:rsidRDefault="001B4631" w:rsidP="001B4631">
      <w:pPr>
        <w:rPr>
          <w:rFonts w:ascii="Arial" w:hAnsi="Arial" w:cs="Arial"/>
          <w:color w:val="58595B" w:themeColor="text1"/>
          <w:sz w:val="24"/>
          <w:szCs w:val="24"/>
        </w:rPr>
      </w:pPr>
      <w:r w:rsidRPr="007344AB">
        <w:rPr>
          <w:rStyle w:val="Strong"/>
          <w:rFonts w:ascii="Arial" w:eastAsia="Times New Roman" w:hAnsi="Arial" w:cs="Arial"/>
          <w:color w:val="63656A"/>
          <w:sz w:val="24"/>
          <w:szCs w:val="24"/>
        </w:rPr>
        <w:t>From:</w:t>
      </w:r>
      <w:r>
        <w:rPr>
          <w:rFonts w:ascii="Arial" w:eastAsia="Times New Roman" w:hAnsi="Arial" w:cs="Arial"/>
          <w:color w:val="63656A"/>
          <w:sz w:val="24"/>
          <w:szCs w:val="24"/>
        </w:rPr>
        <w:t xml:space="preserve"> </w:t>
      </w:r>
      <w:r w:rsidR="00023908">
        <w:rPr>
          <w:rFonts w:ascii="Arial" w:eastAsia="Times New Roman" w:hAnsi="Arial" w:cs="Arial"/>
          <w:color w:val="63656A"/>
          <w:sz w:val="24"/>
          <w:szCs w:val="24"/>
        </w:rPr>
        <w:t>Josh Neff – VP Integration, Centura</w:t>
      </w:r>
    </w:p>
    <w:p w14:paraId="6F1EB04E" w14:textId="77777777" w:rsidR="001B4631" w:rsidRPr="001B4631" w:rsidRDefault="001B4631" w:rsidP="001B4631">
      <w:pPr>
        <w:tabs>
          <w:tab w:val="left" w:pos="2958"/>
        </w:tabs>
        <w:rPr>
          <w:rFonts w:ascii="Arial" w:eastAsia="Arial" w:hAnsi="Arial" w:cs="Arial"/>
          <w:bCs/>
          <w:color w:val="58595B" w:themeColor="text1"/>
          <w:sz w:val="24"/>
          <w:szCs w:val="24"/>
        </w:rPr>
      </w:pPr>
      <w:r w:rsidRPr="001B4631">
        <w:rPr>
          <w:rFonts w:ascii="Arial" w:eastAsia="Arial" w:hAnsi="Arial" w:cs="Arial"/>
          <w:bCs/>
          <w:color w:val="58595B" w:themeColor="text1"/>
          <w:sz w:val="24"/>
          <w:szCs w:val="24"/>
        </w:rPr>
        <w:t>___________________________________________________________________</w:t>
      </w:r>
    </w:p>
    <w:p w14:paraId="075E9F7E" w14:textId="6D0C84FF" w:rsidR="001B4631" w:rsidRPr="001B4631" w:rsidRDefault="001B4631" w:rsidP="001B4631">
      <w:pPr>
        <w:spacing w:before="240" w:after="240"/>
        <w:jc w:val="both"/>
        <w:rPr>
          <w:rFonts w:ascii="Arial" w:eastAsia="Times New Roman" w:hAnsi="Arial" w:cs="Arial"/>
          <w:color w:val="58595B" w:themeColor="text1"/>
          <w:sz w:val="24"/>
          <w:szCs w:val="24"/>
        </w:rPr>
      </w:pPr>
      <w:r w:rsidRPr="001B4631">
        <w:rPr>
          <w:rFonts w:ascii="Arial" w:eastAsia="Times New Roman" w:hAnsi="Arial" w:cs="Arial"/>
          <w:color w:val="58595B" w:themeColor="text1"/>
          <w:sz w:val="24"/>
          <w:szCs w:val="24"/>
        </w:rPr>
        <w:t xml:space="preserve">Following a national search </w:t>
      </w:r>
      <w:r w:rsidR="00023908">
        <w:rPr>
          <w:rFonts w:ascii="Arial" w:eastAsia="Times New Roman" w:hAnsi="Arial" w:cs="Arial"/>
          <w:color w:val="58595B" w:themeColor="text1"/>
          <w:sz w:val="24"/>
          <w:szCs w:val="24"/>
        </w:rPr>
        <w:t>in collaboration with the Board of Directors</w:t>
      </w:r>
      <w:r w:rsidR="00341A78">
        <w:rPr>
          <w:rFonts w:ascii="Arial" w:eastAsia="Times New Roman" w:hAnsi="Arial" w:cs="Arial"/>
          <w:color w:val="58595B" w:themeColor="text1"/>
          <w:sz w:val="24"/>
          <w:szCs w:val="24"/>
        </w:rPr>
        <w:t xml:space="preserve"> and</w:t>
      </w:r>
      <w:r w:rsidR="00E75A47">
        <w:rPr>
          <w:rFonts w:ascii="Arial" w:eastAsia="Times New Roman" w:hAnsi="Arial" w:cs="Arial"/>
          <w:color w:val="58595B" w:themeColor="text1"/>
          <w:sz w:val="24"/>
          <w:szCs w:val="24"/>
        </w:rPr>
        <w:t xml:space="preserve"> </w:t>
      </w:r>
      <w:r w:rsidR="00023908">
        <w:rPr>
          <w:rFonts w:ascii="Arial" w:eastAsia="Times New Roman" w:hAnsi="Arial" w:cs="Arial"/>
          <w:color w:val="58595B" w:themeColor="text1"/>
          <w:sz w:val="24"/>
          <w:szCs w:val="24"/>
        </w:rPr>
        <w:t>leadership teams from Goodland Regional Medical Center, Rawlins County Health Center</w:t>
      </w:r>
      <w:r w:rsidRPr="001B4631">
        <w:rPr>
          <w:rFonts w:ascii="Arial" w:eastAsia="Times New Roman" w:hAnsi="Arial" w:cs="Arial"/>
          <w:color w:val="58595B" w:themeColor="text1"/>
          <w:sz w:val="24"/>
          <w:szCs w:val="24"/>
        </w:rPr>
        <w:t>,</w:t>
      </w:r>
      <w:r w:rsidR="00023908">
        <w:rPr>
          <w:rFonts w:ascii="Arial" w:eastAsia="Times New Roman" w:hAnsi="Arial" w:cs="Arial"/>
          <w:color w:val="58595B" w:themeColor="text1"/>
          <w:sz w:val="24"/>
          <w:szCs w:val="24"/>
        </w:rPr>
        <w:t xml:space="preserve"> and</w:t>
      </w:r>
      <w:r w:rsidRPr="001B4631">
        <w:rPr>
          <w:rFonts w:ascii="Arial" w:eastAsia="Times New Roman" w:hAnsi="Arial" w:cs="Arial"/>
          <w:color w:val="58595B" w:themeColor="text1"/>
          <w:sz w:val="24"/>
          <w:szCs w:val="24"/>
        </w:rPr>
        <w:t xml:space="preserve"> Centura Health, </w:t>
      </w:r>
      <w:r w:rsidR="00023908">
        <w:rPr>
          <w:rFonts w:ascii="Arial" w:eastAsia="Times New Roman" w:hAnsi="Arial" w:cs="Arial"/>
          <w:color w:val="58595B" w:themeColor="text1"/>
          <w:sz w:val="24"/>
          <w:szCs w:val="24"/>
        </w:rPr>
        <w:t xml:space="preserve">I am </w:t>
      </w:r>
      <w:r w:rsidRPr="001B4631">
        <w:rPr>
          <w:rFonts w:ascii="Arial" w:eastAsia="Times New Roman" w:hAnsi="Arial" w:cs="Arial"/>
          <w:color w:val="58595B" w:themeColor="text1"/>
          <w:sz w:val="24"/>
          <w:szCs w:val="24"/>
        </w:rPr>
        <w:t xml:space="preserve">pleased to announce that </w:t>
      </w:r>
      <w:r w:rsidR="00023908">
        <w:rPr>
          <w:rFonts w:ascii="Arial" w:eastAsia="Times New Roman" w:hAnsi="Arial" w:cs="Arial"/>
          <w:color w:val="58595B" w:themeColor="text1"/>
          <w:sz w:val="24"/>
          <w:szCs w:val="24"/>
        </w:rPr>
        <w:t>Craig Loveless</w:t>
      </w:r>
      <w:r w:rsidRPr="001B4631">
        <w:rPr>
          <w:rFonts w:ascii="Arial" w:eastAsia="Times New Roman" w:hAnsi="Arial" w:cs="Arial"/>
          <w:color w:val="58595B" w:themeColor="text1"/>
          <w:sz w:val="24"/>
          <w:szCs w:val="24"/>
        </w:rPr>
        <w:t xml:space="preserve"> will serve as CEO,</w:t>
      </w:r>
      <w:r w:rsidR="00023908">
        <w:rPr>
          <w:rFonts w:ascii="Arial" w:eastAsia="Times New Roman" w:hAnsi="Arial" w:cs="Arial"/>
          <w:color w:val="58595B" w:themeColor="text1"/>
          <w:sz w:val="24"/>
          <w:szCs w:val="24"/>
        </w:rPr>
        <w:t xml:space="preserve"> for both hospitals</w:t>
      </w:r>
      <w:r w:rsidR="00E75A47">
        <w:rPr>
          <w:rFonts w:ascii="Arial" w:eastAsia="Times New Roman" w:hAnsi="Arial" w:cs="Arial"/>
          <w:color w:val="58595B" w:themeColor="text1"/>
          <w:sz w:val="24"/>
          <w:szCs w:val="24"/>
        </w:rPr>
        <w:t>,</w:t>
      </w:r>
      <w:r w:rsidRPr="001B4631">
        <w:rPr>
          <w:rFonts w:ascii="Arial" w:eastAsia="Times New Roman" w:hAnsi="Arial" w:cs="Arial"/>
          <w:color w:val="58595B" w:themeColor="text1"/>
          <w:sz w:val="24"/>
          <w:szCs w:val="24"/>
        </w:rPr>
        <w:t xml:space="preserve"> effective June 1</w:t>
      </w:r>
      <w:r w:rsidR="00023908">
        <w:rPr>
          <w:rFonts w:ascii="Arial" w:eastAsia="Times New Roman" w:hAnsi="Arial" w:cs="Arial"/>
          <w:color w:val="58595B" w:themeColor="text1"/>
          <w:sz w:val="24"/>
          <w:szCs w:val="24"/>
        </w:rPr>
        <w:t>4</w:t>
      </w:r>
      <w:r w:rsidRPr="001B4631">
        <w:rPr>
          <w:rFonts w:ascii="Arial" w:eastAsia="Times New Roman" w:hAnsi="Arial" w:cs="Arial"/>
          <w:color w:val="58595B" w:themeColor="text1"/>
          <w:sz w:val="24"/>
          <w:szCs w:val="24"/>
        </w:rPr>
        <w:t xml:space="preserve">, 2021. </w:t>
      </w:r>
    </w:p>
    <w:p w14:paraId="541961B0" w14:textId="2C62A5A4" w:rsidR="001B4631" w:rsidRPr="001B4631" w:rsidRDefault="00023908" w:rsidP="001B4631">
      <w:pPr>
        <w:spacing w:before="240" w:after="240"/>
        <w:jc w:val="both"/>
        <w:rPr>
          <w:rFonts w:ascii="Arial" w:eastAsia="Times New Roman" w:hAnsi="Arial" w:cs="Arial"/>
          <w:color w:val="58595B" w:themeColor="text1"/>
          <w:sz w:val="24"/>
          <w:szCs w:val="24"/>
        </w:rPr>
      </w:pPr>
      <w:r>
        <w:rPr>
          <w:noProof/>
        </w:rPr>
        <w:drawing>
          <wp:anchor distT="0" distB="0" distL="114300" distR="114300" simplePos="0" relativeHeight="251660288" behindDoc="0" locked="0" layoutInCell="1" allowOverlap="1" wp14:anchorId="484C1E35" wp14:editId="0FA34740">
            <wp:simplePos x="0" y="0"/>
            <wp:positionH relativeFrom="column">
              <wp:posOffset>0</wp:posOffset>
            </wp:positionH>
            <wp:positionV relativeFrom="paragraph">
              <wp:posOffset>-3175</wp:posOffset>
            </wp:positionV>
            <wp:extent cx="2133352" cy="181927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133352" cy="1819275"/>
                    </a:xfrm>
                    <a:prstGeom prst="rect">
                      <a:avLst/>
                    </a:prstGeom>
                    <a:noFill/>
                    <a:ln>
                      <a:noFill/>
                    </a:ln>
                  </pic:spPr>
                </pic:pic>
              </a:graphicData>
            </a:graphic>
          </wp:anchor>
        </w:drawing>
      </w:r>
      <w:r>
        <w:rPr>
          <w:rFonts w:ascii="Arial" w:eastAsia="Times New Roman" w:hAnsi="Arial" w:cs="Arial"/>
          <w:color w:val="58595B" w:themeColor="text1"/>
          <w:sz w:val="24"/>
          <w:szCs w:val="24"/>
        </w:rPr>
        <w:t>Craig</w:t>
      </w:r>
      <w:r w:rsidR="001B4631" w:rsidRPr="001B4631">
        <w:rPr>
          <w:rFonts w:ascii="Arial" w:eastAsia="Times New Roman" w:hAnsi="Arial" w:cs="Arial"/>
          <w:color w:val="58595B" w:themeColor="text1"/>
          <w:sz w:val="24"/>
          <w:szCs w:val="24"/>
        </w:rPr>
        <w:t xml:space="preserve"> brings </w:t>
      </w:r>
      <w:r>
        <w:rPr>
          <w:rFonts w:ascii="Arial" w:eastAsia="Times New Roman" w:hAnsi="Arial" w:cs="Arial"/>
          <w:color w:val="58595B" w:themeColor="text1"/>
          <w:sz w:val="24"/>
          <w:szCs w:val="24"/>
        </w:rPr>
        <w:t>many years of</w:t>
      </w:r>
      <w:r w:rsidR="001B4631" w:rsidRPr="001B4631">
        <w:rPr>
          <w:rFonts w:ascii="Arial" w:eastAsia="Times New Roman" w:hAnsi="Arial" w:cs="Arial"/>
          <w:color w:val="58595B" w:themeColor="text1"/>
          <w:sz w:val="24"/>
          <w:szCs w:val="24"/>
        </w:rPr>
        <w:t xml:space="preserve"> </w:t>
      </w:r>
      <w:r>
        <w:rPr>
          <w:rFonts w:ascii="Arial" w:eastAsia="Times New Roman" w:hAnsi="Arial" w:cs="Arial"/>
          <w:color w:val="58595B" w:themeColor="text1"/>
          <w:sz w:val="24"/>
          <w:szCs w:val="24"/>
        </w:rPr>
        <w:t>rural Critical Access H</w:t>
      </w:r>
      <w:r w:rsidR="001B4631" w:rsidRPr="001B4631">
        <w:rPr>
          <w:rFonts w:ascii="Arial" w:eastAsia="Times New Roman" w:hAnsi="Arial" w:cs="Arial"/>
          <w:color w:val="58595B" w:themeColor="text1"/>
          <w:sz w:val="24"/>
          <w:szCs w:val="24"/>
        </w:rPr>
        <w:t xml:space="preserve">ospital operations experience to his role as the new CEO of </w:t>
      </w:r>
      <w:r>
        <w:rPr>
          <w:rFonts w:ascii="Arial" w:eastAsia="Times New Roman" w:hAnsi="Arial" w:cs="Arial"/>
          <w:color w:val="58595B" w:themeColor="text1"/>
          <w:sz w:val="24"/>
          <w:szCs w:val="24"/>
        </w:rPr>
        <w:t xml:space="preserve">GRMC and RCHC. Prior to his healthcare career, Craig was in </w:t>
      </w:r>
      <w:r w:rsidR="00BA5906">
        <w:rPr>
          <w:rFonts w:ascii="Arial" w:eastAsia="Times New Roman" w:hAnsi="Arial" w:cs="Arial"/>
          <w:color w:val="58595B" w:themeColor="text1"/>
          <w:sz w:val="24"/>
          <w:szCs w:val="24"/>
        </w:rPr>
        <w:t>wealth</w:t>
      </w:r>
      <w:r w:rsidR="00341A78">
        <w:rPr>
          <w:rFonts w:ascii="Arial" w:eastAsia="Times New Roman" w:hAnsi="Arial" w:cs="Arial"/>
          <w:color w:val="58595B" w:themeColor="text1"/>
          <w:sz w:val="24"/>
          <w:szCs w:val="24"/>
        </w:rPr>
        <w:t xml:space="preserve"> management</w:t>
      </w:r>
      <w:r>
        <w:rPr>
          <w:rFonts w:ascii="Arial" w:eastAsia="Times New Roman" w:hAnsi="Arial" w:cs="Arial"/>
          <w:color w:val="58595B" w:themeColor="text1"/>
          <w:sz w:val="24"/>
          <w:szCs w:val="24"/>
        </w:rPr>
        <w:t xml:space="preserve"> and law. A native of Utah, Craig</w:t>
      </w:r>
      <w:r w:rsidR="001B4631" w:rsidRPr="001B4631">
        <w:rPr>
          <w:rFonts w:ascii="Arial" w:eastAsia="Times New Roman" w:hAnsi="Arial" w:cs="Arial"/>
          <w:color w:val="58595B" w:themeColor="text1"/>
          <w:sz w:val="24"/>
          <w:szCs w:val="24"/>
        </w:rPr>
        <w:t xml:space="preserve"> received a bachelor’s </w:t>
      </w:r>
      <w:r w:rsidR="00E75A47">
        <w:rPr>
          <w:rFonts w:ascii="Arial" w:eastAsia="Times New Roman" w:hAnsi="Arial" w:cs="Arial"/>
          <w:color w:val="58595B" w:themeColor="text1"/>
          <w:sz w:val="24"/>
          <w:szCs w:val="24"/>
        </w:rPr>
        <w:t xml:space="preserve">in </w:t>
      </w:r>
      <w:r>
        <w:rPr>
          <w:rFonts w:ascii="Arial" w:eastAsia="Times New Roman" w:hAnsi="Arial" w:cs="Arial"/>
          <w:color w:val="58595B" w:themeColor="text1"/>
          <w:sz w:val="24"/>
          <w:szCs w:val="24"/>
        </w:rPr>
        <w:t>business management from Brigham Young University</w:t>
      </w:r>
      <w:r w:rsidR="001B4631" w:rsidRPr="001B4631">
        <w:rPr>
          <w:rFonts w:ascii="Arial" w:eastAsia="Times New Roman" w:hAnsi="Arial" w:cs="Arial"/>
          <w:color w:val="58595B" w:themeColor="text1"/>
          <w:sz w:val="24"/>
          <w:szCs w:val="24"/>
        </w:rPr>
        <w:t>. He then received</w:t>
      </w:r>
      <w:r>
        <w:rPr>
          <w:rFonts w:ascii="Arial" w:eastAsia="Times New Roman" w:hAnsi="Arial" w:cs="Arial"/>
          <w:color w:val="58595B" w:themeColor="text1"/>
          <w:sz w:val="24"/>
          <w:szCs w:val="24"/>
        </w:rPr>
        <w:t xml:space="preserve"> his </w:t>
      </w:r>
      <w:r w:rsidR="00E75A47">
        <w:rPr>
          <w:rFonts w:ascii="Arial" w:eastAsia="Times New Roman" w:hAnsi="Arial" w:cs="Arial"/>
          <w:color w:val="58595B" w:themeColor="text1"/>
          <w:sz w:val="24"/>
          <w:szCs w:val="24"/>
        </w:rPr>
        <w:t>Juris Doctorate from Pepperdine University. Craig</w:t>
      </w:r>
      <w:r w:rsidR="001B4631" w:rsidRPr="001B4631">
        <w:rPr>
          <w:rFonts w:ascii="Arial" w:eastAsia="Times New Roman" w:hAnsi="Arial" w:cs="Arial"/>
          <w:color w:val="58595B" w:themeColor="text1"/>
          <w:sz w:val="24"/>
          <w:szCs w:val="24"/>
        </w:rPr>
        <w:t xml:space="preserve"> began his healthcare career in operations roles</w:t>
      </w:r>
      <w:r w:rsidR="00E75A47">
        <w:rPr>
          <w:rFonts w:ascii="Arial" w:eastAsia="Times New Roman" w:hAnsi="Arial" w:cs="Arial"/>
          <w:color w:val="58595B" w:themeColor="text1"/>
          <w:sz w:val="24"/>
          <w:szCs w:val="24"/>
        </w:rPr>
        <w:t xml:space="preserve"> and has excelled at driving growth, </w:t>
      </w:r>
      <w:r w:rsidR="009944F8">
        <w:rPr>
          <w:rFonts w:ascii="Arial" w:eastAsia="Times New Roman" w:hAnsi="Arial" w:cs="Arial"/>
          <w:color w:val="58595B" w:themeColor="text1"/>
          <w:sz w:val="24"/>
          <w:szCs w:val="24"/>
        </w:rPr>
        <w:t xml:space="preserve">building strong </w:t>
      </w:r>
      <w:r w:rsidR="00E75A47">
        <w:rPr>
          <w:rFonts w:ascii="Arial" w:eastAsia="Times New Roman" w:hAnsi="Arial" w:cs="Arial"/>
          <w:color w:val="58595B" w:themeColor="text1"/>
          <w:sz w:val="24"/>
          <w:szCs w:val="24"/>
        </w:rPr>
        <w:t>physician and associate relationships</w:t>
      </w:r>
      <w:r w:rsidR="009944F8">
        <w:rPr>
          <w:rFonts w:ascii="Arial" w:eastAsia="Times New Roman" w:hAnsi="Arial" w:cs="Arial"/>
          <w:color w:val="58595B" w:themeColor="text1"/>
          <w:sz w:val="24"/>
          <w:szCs w:val="24"/>
        </w:rPr>
        <w:t>,</w:t>
      </w:r>
      <w:r w:rsidR="00E75A47">
        <w:rPr>
          <w:rFonts w:ascii="Arial" w:eastAsia="Times New Roman" w:hAnsi="Arial" w:cs="Arial"/>
          <w:color w:val="58595B" w:themeColor="text1"/>
          <w:sz w:val="24"/>
          <w:szCs w:val="24"/>
        </w:rPr>
        <w:t xml:space="preserve"> as well as connecting with the communities he serves</w:t>
      </w:r>
      <w:r w:rsidR="001B4631" w:rsidRPr="001B4631">
        <w:rPr>
          <w:rFonts w:ascii="Arial" w:eastAsia="Times New Roman" w:hAnsi="Arial" w:cs="Arial"/>
          <w:color w:val="58595B" w:themeColor="text1"/>
          <w:sz w:val="24"/>
          <w:szCs w:val="24"/>
        </w:rPr>
        <w:t xml:space="preserve">. </w:t>
      </w:r>
      <w:r w:rsidR="00E75A47">
        <w:rPr>
          <w:rFonts w:ascii="Arial" w:eastAsia="Times New Roman" w:hAnsi="Arial" w:cs="Arial"/>
          <w:color w:val="58595B" w:themeColor="text1"/>
          <w:sz w:val="24"/>
          <w:szCs w:val="24"/>
        </w:rPr>
        <w:t xml:space="preserve">In addition to his hospital leadership role, Craig serves on the </w:t>
      </w:r>
      <w:r w:rsidR="00210A6B">
        <w:rPr>
          <w:rFonts w:ascii="Arial" w:eastAsia="Times New Roman" w:hAnsi="Arial" w:cs="Arial"/>
          <w:color w:val="58595B" w:themeColor="text1"/>
          <w:sz w:val="24"/>
          <w:szCs w:val="24"/>
        </w:rPr>
        <w:t>Shared Services B</w:t>
      </w:r>
      <w:r w:rsidR="00E75A47">
        <w:rPr>
          <w:rFonts w:ascii="Arial" w:eastAsia="Times New Roman" w:hAnsi="Arial" w:cs="Arial"/>
          <w:color w:val="58595B" w:themeColor="text1"/>
          <w:sz w:val="24"/>
          <w:szCs w:val="24"/>
        </w:rPr>
        <w:t>oard of the Colorado Hospital Association as well as the Colorado Rural Health Center, where he was previously the Chairman. M</w:t>
      </w:r>
      <w:r w:rsidR="001B4631" w:rsidRPr="001B4631">
        <w:rPr>
          <w:rFonts w:ascii="Arial" w:eastAsia="Times New Roman" w:hAnsi="Arial" w:cs="Arial"/>
          <w:color w:val="58595B" w:themeColor="text1"/>
          <w:sz w:val="24"/>
          <w:szCs w:val="24"/>
        </w:rPr>
        <w:t>ost recently</w:t>
      </w:r>
      <w:r w:rsidR="00E75A47">
        <w:rPr>
          <w:rFonts w:ascii="Arial" w:eastAsia="Times New Roman" w:hAnsi="Arial" w:cs="Arial"/>
          <w:color w:val="58595B" w:themeColor="text1"/>
          <w:sz w:val="24"/>
          <w:szCs w:val="24"/>
        </w:rPr>
        <w:t>, he</w:t>
      </w:r>
      <w:r w:rsidR="001B4631" w:rsidRPr="001B4631">
        <w:rPr>
          <w:rFonts w:ascii="Arial" w:eastAsia="Times New Roman" w:hAnsi="Arial" w:cs="Arial"/>
          <w:color w:val="58595B" w:themeColor="text1"/>
          <w:sz w:val="24"/>
          <w:szCs w:val="24"/>
        </w:rPr>
        <w:t xml:space="preserve"> served as CEO of</w:t>
      </w:r>
      <w:r w:rsidR="00E75A47">
        <w:rPr>
          <w:rFonts w:ascii="Arial" w:eastAsia="Times New Roman" w:hAnsi="Arial" w:cs="Arial"/>
          <w:color w:val="58595B" w:themeColor="text1"/>
          <w:sz w:val="24"/>
          <w:szCs w:val="24"/>
        </w:rPr>
        <w:t xml:space="preserve"> Prowers Medical Center in Lamar, CO</w:t>
      </w:r>
      <w:r w:rsidR="001B4631" w:rsidRPr="001B4631">
        <w:rPr>
          <w:rFonts w:ascii="Arial" w:eastAsia="Times New Roman" w:hAnsi="Arial" w:cs="Arial"/>
          <w:color w:val="58595B" w:themeColor="text1"/>
          <w:sz w:val="24"/>
          <w:szCs w:val="24"/>
        </w:rPr>
        <w:t xml:space="preserve">. </w:t>
      </w:r>
    </w:p>
    <w:p w14:paraId="6CC590A0" w14:textId="04B85C64" w:rsidR="001B4631" w:rsidRPr="001B4631" w:rsidRDefault="009944F8" w:rsidP="001B4631">
      <w:pPr>
        <w:spacing w:before="240" w:after="240"/>
        <w:jc w:val="both"/>
        <w:rPr>
          <w:rFonts w:ascii="Arial" w:eastAsia="Times New Roman" w:hAnsi="Arial" w:cs="Arial"/>
          <w:color w:val="58595B" w:themeColor="text1"/>
          <w:sz w:val="24"/>
          <w:szCs w:val="24"/>
        </w:rPr>
      </w:pPr>
      <w:r>
        <w:rPr>
          <w:rFonts w:ascii="Arial" w:eastAsia="Times New Roman" w:hAnsi="Arial" w:cs="Arial"/>
          <w:color w:val="58595B" w:themeColor="text1"/>
          <w:sz w:val="24"/>
          <w:szCs w:val="24"/>
        </w:rPr>
        <w:t>Craig is passionate about the importance of high-quality healthcare in rural communities. He believes there is a significant connection between the hospital and the community</w:t>
      </w:r>
      <w:r w:rsidR="0041523F">
        <w:rPr>
          <w:rFonts w:ascii="Arial" w:eastAsia="Times New Roman" w:hAnsi="Arial" w:cs="Arial"/>
          <w:color w:val="58595B" w:themeColor="text1"/>
          <w:sz w:val="24"/>
          <w:szCs w:val="24"/>
        </w:rPr>
        <w:t xml:space="preserve"> and for both to</w:t>
      </w:r>
      <w:r>
        <w:rPr>
          <w:rFonts w:ascii="Arial" w:eastAsia="Times New Roman" w:hAnsi="Arial" w:cs="Arial"/>
          <w:color w:val="58595B" w:themeColor="text1"/>
          <w:sz w:val="24"/>
          <w:szCs w:val="24"/>
        </w:rPr>
        <w:t xml:space="preserve"> be successful</w:t>
      </w:r>
      <w:r w:rsidR="003A3D5E">
        <w:rPr>
          <w:rFonts w:ascii="Arial" w:eastAsia="Times New Roman" w:hAnsi="Arial" w:cs="Arial"/>
          <w:color w:val="58595B" w:themeColor="text1"/>
          <w:sz w:val="24"/>
          <w:szCs w:val="24"/>
        </w:rPr>
        <w:t xml:space="preserve"> both must thrive off each other. </w:t>
      </w:r>
      <w:r>
        <w:rPr>
          <w:rFonts w:ascii="Arial" w:eastAsia="Times New Roman" w:hAnsi="Arial" w:cs="Arial"/>
          <w:color w:val="58595B" w:themeColor="text1"/>
          <w:sz w:val="24"/>
          <w:szCs w:val="24"/>
        </w:rPr>
        <w:t xml:space="preserve"> </w:t>
      </w:r>
    </w:p>
    <w:p w14:paraId="724A3558" w14:textId="0B09116C" w:rsidR="001B4631" w:rsidRPr="001B4631" w:rsidRDefault="00E75A47" w:rsidP="001B4631">
      <w:pPr>
        <w:spacing w:before="240" w:after="240"/>
        <w:jc w:val="both"/>
        <w:rPr>
          <w:rFonts w:ascii="Arial" w:eastAsia="Times New Roman" w:hAnsi="Arial" w:cs="Arial"/>
          <w:color w:val="58595B" w:themeColor="text1"/>
          <w:sz w:val="24"/>
          <w:szCs w:val="24"/>
        </w:rPr>
      </w:pPr>
      <w:r>
        <w:rPr>
          <w:rFonts w:ascii="Arial" w:eastAsia="Times New Roman" w:hAnsi="Arial" w:cs="Arial"/>
          <w:color w:val="58595B" w:themeColor="text1"/>
          <w:sz w:val="24"/>
          <w:szCs w:val="24"/>
        </w:rPr>
        <w:t>Craig</w:t>
      </w:r>
      <w:r w:rsidR="001B4631" w:rsidRPr="001B4631">
        <w:rPr>
          <w:rFonts w:ascii="Arial" w:eastAsia="Times New Roman" w:hAnsi="Arial" w:cs="Arial"/>
          <w:color w:val="58595B" w:themeColor="text1"/>
          <w:sz w:val="24"/>
          <w:szCs w:val="24"/>
        </w:rPr>
        <w:t xml:space="preserve"> is married </w:t>
      </w:r>
      <w:r>
        <w:rPr>
          <w:rFonts w:ascii="Arial" w:eastAsia="Times New Roman" w:hAnsi="Arial" w:cs="Arial"/>
          <w:color w:val="58595B" w:themeColor="text1"/>
          <w:sz w:val="24"/>
          <w:szCs w:val="24"/>
        </w:rPr>
        <w:t>and has</w:t>
      </w:r>
      <w:r w:rsidR="00FE0295">
        <w:rPr>
          <w:rFonts w:ascii="Arial" w:eastAsia="Times New Roman" w:hAnsi="Arial" w:cs="Arial"/>
          <w:color w:val="58595B" w:themeColor="text1"/>
          <w:sz w:val="24"/>
          <w:szCs w:val="24"/>
        </w:rPr>
        <w:t xml:space="preserve"> </w:t>
      </w:r>
      <w:r w:rsidR="00341A78">
        <w:rPr>
          <w:rFonts w:ascii="Arial" w:eastAsia="Times New Roman" w:hAnsi="Arial" w:cs="Arial"/>
          <w:color w:val="58595B" w:themeColor="text1"/>
          <w:sz w:val="24"/>
          <w:szCs w:val="24"/>
        </w:rPr>
        <w:t>5</w:t>
      </w:r>
      <w:r>
        <w:rPr>
          <w:rFonts w:ascii="Arial" w:eastAsia="Times New Roman" w:hAnsi="Arial" w:cs="Arial"/>
          <w:color w:val="58595B" w:themeColor="text1"/>
          <w:sz w:val="24"/>
          <w:szCs w:val="24"/>
        </w:rPr>
        <w:t xml:space="preserve"> adult </w:t>
      </w:r>
      <w:r w:rsidR="00341A78">
        <w:rPr>
          <w:rFonts w:ascii="Arial" w:eastAsia="Times New Roman" w:hAnsi="Arial" w:cs="Arial"/>
          <w:color w:val="58595B" w:themeColor="text1"/>
          <w:sz w:val="24"/>
          <w:szCs w:val="24"/>
        </w:rPr>
        <w:t xml:space="preserve">children </w:t>
      </w:r>
      <w:r w:rsidR="006E3190">
        <w:rPr>
          <w:rFonts w:ascii="Arial" w:eastAsia="Times New Roman" w:hAnsi="Arial" w:cs="Arial"/>
          <w:color w:val="58595B" w:themeColor="text1"/>
          <w:sz w:val="24"/>
          <w:szCs w:val="24"/>
        </w:rPr>
        <w:t>–</w:t>
      </w:r>
      <w:r w:rsidR="00341A78">
        <w:rPr>
          <w:rFonts w:ascii="Arial" w:eastAsia="Times New Roman" w:hAnsi="Arial" w:cs="Arial"/>
          <w:color w:val="58595B" w:themeColor="text1"/>
          <w:sz w:val="24"/>
          <w:szCs w:val="24"/>
        </w:rPr>
        <w:t xml:space="preserve"> 4</w:t>
      </w:r>
      <w:r w:rsidR="006E3190">
        <w:rPr>
          <w:rFonts w:ascii="Arial" w:eastAsia="Times New Roman" w:hAnsi="Arial" w:cs="Arial"/>
          <w:color w:val="58595B" w:themeColor="text1"/>
          <w:sz w:val="24"/>
          <w:szCs w:val="24"/>
        </w:rPr>
        <w:t xml:space="preserve"> </w:t>
      </w:r>
      <w:r>
        <w:rPr>
          <w:rFonts w:ascii="Arial" w:eastAsia="Times New Roman" w:hAnsi="Arial" w:cs="Arial"/>
          <w:color w:val="58595B" w:themeColor="text1"/>
          <w:sz w:val="24"/>
          <w:szCs w:val="24"/>
        </w:rPr>
        <w:t>daughters</w:t>
      </w:r>
      <w:r w:rsidR="00FE0295">
        <w:rPr>
          <w:rFonts w:ascii="Arial" w:eastAsia="Times New Roman" w:hAnsi="Arial" w:cs="Arial"/>
          <w:color w:val="58595B" w:themeColor="text1"/>
          <w:sz w:val="24"/>
          <w:szCs w:val="24"/>
        </w:rPr>
        <w:t xml:space="preserve"> and a son</w:t>
      </w:r>
      <w:r w:rsidR="00DF35A3">
        <w:rPr>
          <w:rFonts w:ascii="Arial" w:eastAsia="Times New Roman" w:hAnsi="Arial" w:cs="Arial"/>
          <w:color w:val="58595B" w:themeColor="text1"/>
          <w:sz w:val="24"/>
          <w:szCs w:val="24"/>
        </w:rPr>
        <w:t xml:space="preserve"> -</w:t>
      </w:r>
      <w:r>
        <w:rPr>
          <w:rFonts w:ascii="Arial" w:eastAsia="Times New Roman" w:hAnsi="Arial" w:cs="Arial"/>
          <w:color w:val="58595B" w:themeColor="text1"/>
          <w:sz w:val="24"/>
          <w:szCs w:val="24"/>
        </w:rPr>
        <w:t xml:space="preserve"> is an avid sports fan, and he and his </w:t>
      </w:r>
      <w:r w:rsidR="003A3D5E">
        <w:rPr>
          <w:rFonts w:ascii="Arial" w:eastAsia="Times New Roman" w:hAnsi="Arial" w:cs="Arial"/>
          <w:color w:val="58595B" w:themeColor="text1"/>
          <w:sz w:val="24"/>
          <w:szCs w:val="24"/>
        </w:rPr>
        <w:t>wife enjoy</w:t>
      </w:r>
      <w:r>
        <w:rPr>
          <w:rFonts w:ascii="Arial" w:eastAsia="Times New Roman" w:hAnsi="Arial" w:cs="Arial"/>
          <w:color w:val="58595B" w:themeColor="text1"/>
          <w:sz w:val="24"/>
          <w:szCs w:val="24"/>
        </w:rPr>
        <w:t xml:space="preserve"> being outdoors and recreating in </w:t>
      </w:r>
      <w:r w:rsidR="0041523F">
        <w:rPr>
          <w:rFonts w:ascii="Arial" w:eastAsia="Times New Roman" w:hAnsi="Arial" w:cs="Arial"/>
          <w:color w:val="58595B" w:themeColor="text1"/>
          <w:sz w:val="24"/>
          <w:szCs w:val="24"/>
        </w:rPr>
        <w:t>their</w:t>
      </w:r>
      <w:r>
        <w:rPr>
          <w:rFonts w:ascii="Arial" w:eastAsia="Times New Roman" w:hAnsi="Arial" w:cs="Arial"/>
          <w:color w:val="58595B" w:themeColor="text1"/>
          <w:sz w:val="24"/>
          <w:szCs w:val="24"/>
        </w:rPr>
        <w:t xml:space="preserve"> spare time</w:t>
      </w:r>
      <w:r w:rsidR="001B4631" w:rsidRPr="001B4631">
        <w:rPr>
          <w:rFonts w:ascii="Arial" w:eastAsia="Times New Roman" w:hAnsi="Arial" w:cs="Arial"/>
          <w:color w:val="58595B" w:themeColor="text1"/>
          <w:sz w:val="24"/>
          <w:szCs w:val="24"/>
        </w:rPr>
        <w:t xml:space="preserve">. </w:t>
      </w:r>
    </w:p>
    <w:p w14:paraId="23ED6E7A" w14:textId="3143F4D8" w:rsidR="001B4631" w:rsidRDefault="0041523F" w:rsidP="001B4631">
      <w:pPr>
        <w:spacing w:before="240" w:after="240"/>
        <w:jc w:val="both"/>
        <w:rPr>
          <w:rFonts w:ascii="Arial" w:eastAsia="Times New Roman" w:hAnsi="Arial" w:cs="Arial"/>
          <w:color w:val="58595B" w:themeColor="text1"/>
          <w:sz w:val="24"/>
          <w:szCs w:val="24"/>
        </w:rPr>
      </w:pPr>
      <w:r>
        <w:rPr>
          <w:rFonts w:ascii="Arial" w:eastAsia="Times New Roman" w:hAnsi="Arial" w:cs="Arial"/>
          <w:color w:val="58595B" w:themeColor="text1"/>
          <w:sz w:val="24"/>
          <w:szCs w:val="24"/>
        </w:rPr>
        <w:t xml:space="preserve">“I am looking forward to living in northwest Kansas, being involved in the community, and continuing </w:t>
      </w:r>
      <w:r w:rsidR="00FE0295">
        <w:rPr>
          <w:rFonts w:ascii="Arial" w:eastAsia="Times New Roman" w:hAnsi="Arial" w:cs="Arial"/>
          <w:color w:val="58595B" w:themeColor="text1"/>
          <w:sz w:val="24"/>
          <w:szCs w:val="24"/>
        </w:rPr>
        <w:t xml:space="preserve">to </w:t>
      </w:r>
      <w:r>
        <w:rPr>
          <w:rFonts w:ascii="Arial" w:eastAsia="Times New Roman" w:hAnsi="Arial" w:cs="Arial"/>
          <w:color w:val="58595B" w:themeColor="text1"/>
          <w:sz w:val="24"/>
          <w:szCs w:val="24"/>
        </w:rPr>
        <w:t xml:space="preserve">build on the great work both GRMC and RCHC have been doing to ensure our communities have two thriving healthcare systems” said Loveless. </w:t>
      </w:r>
    </w:p>
    <w:p w14:paraId="1714E0A8" w14:textId="36E8212D" w:rsidR="00855449" w:rsidRPr="001B4631" w:rsidRDefault="00855449" w:rsidP="001B4631">
      <w:pPr>
        <w:spacing w:before="240" w:after="240"/>
        <w:jc w:val="both"/>
        <w:rPr>
          <w:rFonts w:ascii="Arial" w:eastAsia="Times New Roman" w:hAnsi="Arial" w:cs="Arial"/>
          <w:color w:val="58595B" w:themeColor="text1"/>
          <w:sz w:val="24"/>
          <w:szCs w:val="24"/>
        </w:rPr>
      </w:pPr>
      <w:r>
        <w:rPr>
          <w:rFonts w:ascii="Arial" w:eastAsia="Times New Roman" w:hAnsi="Arial" w:cs="Arial"/>
          <w:color w:val="58595B" w:themeColor="text1"/>
          <w:sz w:val="24"/>
          <w:szCs w:val="24"/>
        </w:rPr>
        <w:lastRenderedPageBreak/>
        <w:t xml:space="preserve">I would like to take this opportunity to thank Andy Flemer for stepping in and taking the interim CEO role during this transition. I appreciate Andy’s willingness to jump </w:t>
      </w:r>
      <w:r w:rsidR="00EE24CB">
        <w:rPr>
          <w:rFonts w:ascii="Arial" w:eastAsia="Times New Roman" w:hAnsi="Arial" w:cs="Arial"/>
          <w:color w:val="58595B" w:themeColor="text1"/>
          <w:sz w:val="24"/>
          <w:szCs w:val="24"/>
        </w:rPr>
        <w:t xml:space="preserve">in </w:t>
      </w:r>
      <w:r>
        <w:rPr>
          <w:rFonts w:ascii="Arial" w:eastAsia="Times New Roman" w:hAnsi="Arial" w:cs="Arial"/>
          <w:color w:val="58595B" w:themeColor="text1"/>
          <w:sz w:val="24"/>
          <w:szCs w:val="24"/>
        </w:rPr>
        <w:t>and start working with both boards and leadership teams in continuing to advance the respective missions of both organizations in the communities they serve. Andy has served in interim executive roles at Centura for the last</w:t>
      </w:r>
      <w:r w:rsidR="00EE24CB">
        <w:rPr>
          <w:rFonts w:ascii="Arial" w:eastAsia="Times New Roman" w:hAnsi="Arial" w:cs="Arial"/>
          <w:color w:val="58595B" w:themeColor="text1"/>
          <w:sz w:val="24"/>
          <w:szCs w:val="24"/>
        </w:rPr>
        <w:t xml:space="preserve"> year</w:t>
      </w:r>
      <w:r w:rsidR="002F6B82">
        <w:rPr>
          <w:rFonts w:ascii="Arial" w:eastAsia="Times New Roman" w:hAnsi="Arial" w:cs="Arial"/>
          <w:color w:val="58595B" w:themeColor="text1"/>
          <w:sz w:val="24"/>
          <w:szCs w:val="24"/>
        </w:rPr>
        <w:t xml:space="preserve"> and a half</w:t>
      </w:r>
      <w:r w:rsidR="00EE24CB">
        <w:rPr>
          <w:rFonts w:ascii="Arial" w:eastAsia="Times New Roman" w:hAnsi="Arial" w:cs="Arial"/>
          <w:color w:val="58595B" w:themeColor="text1"/>
          <w:sz w:val="24"/>
          <w:szCs w:val="24"/>
        </w:rPr>
        <w:t xml:space="preserve">. We are fortunate to have had a talented and mission-driven executive ready and able to assist us with our northwest Kansas managed hospitals. Please join me in thanking Andy for his dedication and commitment to both </w:t>
      </w:r>
      <w:proofErr w:type="gramStart"/>
      <w:r w:rsidR="00EE24CB">
        <w:rPr>
          <w:rFonts w:ascii="Arial" w:eastAsia="Times New Roman" w:hAnsi="Arial" w:cs="Arial"/>
          <w:color w:val="58595B" w:themeColor="text1"/>
          <w:sz w:val="24"/>
          <w:szCs w:val="24"/>
        </w:rPr>
        <w:t>organizations,</w:t>
      </w:r>
      <w:r w:rsidR="00261858">
        <w:rPr>
          <w:rFonts w:ascii="Arial" w:eastAsia="Times New Roman" w:hAnsi="Arial" w:cs="Arial"/>
          <w:color w:val="58595B" w:themeColor="text1"/>
          <w:sz w:val="24"/>
          <w:szCs w:val="24"/>
        </w:rPr>
        <w:t xml:space="preserve"> </w:t>
      </w:r>
      <w:r w:rsidR="00EE24CB">
        <w:rPr>
          <w:rFonts w:ascii="Arial" w:eastAsia="Times New Roman" w:hAnsi="Arial" w:cs="Arial"/>
          <w:color w:val="58595B" w:themeColor="text1"/>
          <w:sz w:val="24"/>
          <w:szCs w:val="24"/>
        </w:rPr>
        <w:t>and</w:t>
      </w:r>
      <w:proofErr w:type="gramEnd"/>
      <w:r w:rsidR="00EE24CB">
        <w:rPr>
          <w:rFonts w:ascii="Arial" w:eastAsia="Times New Roman" w:hAnsi="Arial" w:cs="Arial"/>
          <w:color w:val="58595B" w:themeColor="text1"/>
          <w:sz w:val="24"/>
          <w:szCs w:val="24"/>
        </w:rPr>
        <w:t xml:space="preserve"> wishing him all the best in his next adventure. </w:t>
      </w:r>
    </w:p>
    <w:sectPr w:rsidR="00855449" w:rsidRPr="001B4631" w:rsidSect="00A0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NjA0NjO1NDUzNzNV0lEKTi0uzszPAykwrAUAhKpWGiwAAAA="/>
  </w:docVars>
  <w:rsids>
    <w:rsidRoot w:val="001B4631"/>
    <w:rsid w:val="00023908"/>
    <w:rsid w:val="000A4931"/>
    <w:rsid w:val="001B4631"/>
    <w:rsid w:val="00210A6B"/>
    <w:rsid w:val="00261858"/>
    <w:rsid w:val="002F0AB5"/>
    <w:rsid w:val="002F6B82"/>
    <w:rsid w:val="00341A78"/>
    <w:rsid w:val="003A3D5E"/>
    <w:rsid w:val="0041523F"/>
    <w:rsid w:val="006E3190"/>
    <w:rsid w:val="0074181A"/>
    <w:rsid w:val="00855449"/>
    <w:rsid w:val="008F18D3"/>
    <w:rsid w:val="009944F8"/>
    <w:rsid w:val="009C50DB"/>
    <w:rsid w:val="00A02D8C"/>
    <w:rsid w:val="00B16115"/>
    <w:rsid w:val="00B50BC2"/>
    <w:rsid w:val="00BA5906"/>
    <w:rsid w:val="00BA6891"/>
    <w:rsid w:val="00BB4D86"/>
    <w:rsid w:val="00D25D69"/>
    <w:rsid w:val="00DF35A3"/>
    <w:rsid w:val="00E5201B"/>
    <w:rsid w:val="00E75A47"/>
    <w:rsid w:val="00EE24CB"/>
    <w:rsid w:val="00FE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2803"/>
  <w15:chartTrackingRefBased/>
  <w15:docId w15:val="{B0333F71-C048-470B-814D-6DE9732E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color w:val="58595B" w:themeColor="text1"/>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631"/>
    <w:pPr>
      <w:spacing w:after="0"/>
    </w:pPr>
    <w:rPr>
      <w:rFonts w:ascii="Calibri" w:hAnsi="Calibri" w:cs="Calibri"/>
      <w:color w:val="auto"/>
      <w:sz w:val="22"/>
    </w:rPr>
  </w:style>
  <w:style w:type="paragraph" w:styleId="Heading1">
    <w:name w:val="heading 1"/>
    <w:basedOn w:val="Normal"/>
    <w:next w:val="Normal"/>
    <w:link w:val="Heading1Char"/>
    <w:uiPriority w:val="9"/>
    <w:qFormat/>
    <w:rsid w:val="00A02D8C"/>
    <w:pPr>
      <w:tabs>
        <w:tab w:val="left" w:pos="1350"/>
      </w:tabs>
      <w:spacing w:before="60" w:after="360"/>
      <w:outlineLvl w:val="0"/>
    </w:pPr>
    <w:rPr>
      <w:rFonts w:ascii="Franklin Gothic Medium" w:hAnsi="Franklin Gothic Medium" w:cstheme="minorBidi"/>
      <w:bCs/>
      <w:color w:val="002855"/>
      <w:sz w:val="28"/>
      <w:szCs w:val="30"/>
    </w:rPr>
  </w:style>
  <w:style w:type="paragraph" w:styleId="Heading2">
    <w:name w:val="heading 2"/>
    <w:basedOn w:val="Normal"/>
    <w:next w:val="Normal"/>
    <w:link w:val="Heading2Char"/>
    <w:uiPriority w:val="9"/>
    <w:unhideWhenUsed/>
    <w:qFormat/>
    <w:rsid w:val="00A02D8C"/>
    <w:pPr>
      <w:tabs>
        <w:tab w:val="left" w:pos="1350"/>
      </w:tabs>
      <w:spacing w:before="240" w:after="240"/>
      <w:outlineLvl w:val="1"/>
    </w:pPr>
    <w:rPr>
      <w:rFonts w:ascii="Franklin Gothic Book" w:hAnsi="Franklin Gothic Book" w:cstheme="minorBidi"/>
      <w:bCs/>
      <w:caps/>
      <w:color w:val="002855"/>
      <w:sz w:val="24"/>
      <w:szCs w:val="24"/>
    </w:rPr>
  </w:style>
  <w:style w:type="paragraph" w:styleId="Heading3">
    <w:name w:val="heading 3"/>
    <w:basedOn w:val="Normal"/>
    <w:next w:val="Normal"/>
    <w:link w:val="Heading3Char"/>
    <w:uiPriority w:val="9"/>
    <w:semiHidden/>
    <w:unhideWhenUsed/>
    <w:qFormat/>
    <w:rsid w:val="00A02D8C"/>
    <w:pPr>
      <w:keepNext/>
      <w:keepLines/>
      <w:spacing w:before="40"/>
      <w:outlineLvl w:val="2"/>
    </w:pPr>
    <w:rPr>
      <w:rFonts w:ascii="Franklin Gothic Book" w:eastAsiaTheme="majorEastAsia" w:hAnsi="Franklin Gothic Book" w:cstheme="majorBidi"/>
      <w:color w:val="002855"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D8C"/>
    <w:rPr>
      <w:rFonts w:ascii="Franklin Gothic Medium" w:hAnsi="Franklin Gothic Medium"/>
      <w:bCs/>
      <w:color w:val="002855"/>
      <w:sz w:val="28"/>
      <w:szCs w:val="30"/>
    </w:rPr>
  </w:style>
  <w:style w:type="character" w:customStyle="1" w:styleId="Heading2Char">
    <w:name w:val="Heading 2 Char"/>
    <w:basedOn w:val="DefaultParagraphFont"/>
    <w:link w:val="Heading2"/>
    <w:uiPriority w:val="9"/>
    <w:rsid w:val="00A02D8C"/>
    <w:rPr>
      <w:bCs/>
      <w:caps/>
      <w:color w:val="002855"/>
      <w:szCs w:val="24"/>
    </w:rPr>
  </w:style>
  <w:style w:type="character" w:customStyle="1" w:styleId="Heading3Char">
    <w:name w:val="Heading 3 Char"/>
    <w:basedOn w:val="DefaultParagraphFont"/>
    <w:link w:val="Heading3"/>
    <w:uiPriority w:val="9"/>
    <w:semiHidden/>
    <w:rsid w:val="00A02D8C"/>
    <w:rPr>
      <w:rFonts w:eastAsiaTheme="majorEastAsia" w:cstheme="majorBidi"/>
      <w:color w:val="002855" w:themeColor="text2"/>
      <w:szCs w:val="24"/>
    </w:rPr>
  </w:style>
  <w:style w:type="paragraph" w:styleId="Title">
    <w:name w:val="Title"/>
    <w:basedOn w:val="Normal"/>
    <w:next w:val="Normal"/>
    <w:link w:val="TitleChar"/>
    <w:uiPriority w:val="10"/>
    <w:qFormat/>
    <w:rsid w:val="00A02D8C"/>
    <w:pPr>
      <w:spacing w:after="240"/>
    </w:pPr>
    <w:rPr>
      <w:rFonts w:ascii="Constantia" w:hAnsi="Constantia" w:cstheme="minorBidi"/>
      <w:color w:val="002855"/>
      <w:sz w:val="60"/>
      <w:szCs w:val="72"/>
    </w:rPr>
  </w:style>
  <w:style w:type="character" w:customStyle="1" w:styleId="TitleChar">
    <w:name w:val="Title Char"/>
    <w:basedOn w:val="DefaultParagraphFont"/>
    <w:link w:val="Title"/>
    <w:uiPriority w:val="10"/>
    <w:rsid w:val="00A02D8C"/>
    <w:rPr>
      <w:rFonts w:ascii="Constantia" w:hAnsi="Constantia"/>
      <w:color w:val="002855"/>
      <w:sz w:val="60"/>
      <w:szCs w:val="72"/>
    </w:rPr>
  </w:style>
  <w:style w:type="paragraph" w:customStyle="1" w:styleId="TitleCoverStyle">
    <w:name w:val="Title Cover Style"/>
    <w:basedOn w:val="Normal"/>
    <w:link w:val="TitleCoverStyleChar"/>
    <w:qFormat/>
    <w:rsid w:val="00A02D8C"/>
    <w:pPr>
      <w:spacing w:after="240"/>
    </w:pPr>
    <w:rPr>
      <w:rFonts w:ascii="Constantia" w:hAnsi="Constantia" w:cstheme="minorBidi"/>
      <w:color w:val="002855"/>
      <w:sz w:val="92"/>
      <w:szCs w:val="92"/>
    </w:rPr>
  </w:style>
  <w:style w:type="character" w:customStyle="1" w:styleId="TitleCoverStyleChar">
    <w:name w:val="Title Cover Style Char"/>
    <w:basedOn w:val="DefaultParagraphFont"/>
    <w:link w:val="TitleCoverStyle"/>
    <w:rsid w:val="00A02D8C"/>
    <w:rPr>
      <w:rFonts w:ascii="Constantia" w:hAnsi="Constantia"/>
      <w:color w:val="002855"/>
      <w:sz w:val="92"/>
      <w:szCs w:val="92"/>
    </w:rPr>
  </w:style>
  <w:style w:type="table" w:customStyle="1" w:styleId="TableGrid2">
    <w:name w:val="Table Grid2"/>
    <w:basedOn w:val="TableNormal"/>
    <w:uiPriority w:val="39"/>
    <w:rsid w:val="001B4631"/>
    <w:pPr>
      <w:spacing w:after="0"/>
    </w:pPr>
    <w:rPr>
      <w:rFonts w:ascii="Arial" w:eastAsia="Arial" w:hAnsi="Arial" w:cs="Times New Roman"/>
      <w:color w:val="63656A"/>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4631"/>
    <w:rPr>
      <w:b/>
      <w:bCs/>
    </w:rPr>
  </w:style>
  <w:style w:type="paragraph" w:styleId="BalloonText">
    <w:name w:val="Balloon Text"/>
    <w:basedOn w:val="Normal"/>
    <w:link w:val="BalloonTextChar"/>
    <w:uiPriority w:val="99"/>
    <w:semiHidden/>
    <w:unhideWhenUsed/>
    <w:rsid w:val="000A4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931"/>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Centura_Color_Theme">
  <a:themeElements>
    <a:clrScheme name="Centura Color Palette">
      <a:dk1>
        <a:srgbClr val="58595B"/>
      </a:dk1>
      <a:lt1>
        <a:sysClr val="window" lastClr="FFFFFF"/>
      </a:lt1>
      <a:dk2>
        <a:srgbClr val="002855"/>
      </a:dk2>
      <a:lt2>
        <a:srgbClr val="58595B"/>
      </a:lt2>
      <a:accent1>
        <a:srgbClr val="002855"/>
      </a:accent1>
      <a:accent2>
        <a:srgbClr val="9DE6ED"/>
      </a:accent2>
      <a:accent3>
        <a:srgbClr val="077C6B"/>
      </a:accent3>
      <a:accent4>
        <a:srgbClr val="3CD380"/>
      </a:accent4>
      <a:accent5>
        <a:srgbClr val="EDAB06"/>
      </a:accent5>
      <a:accent6>
        <a:srgbClr val="DE360D"/>
      </a:accent6>
      <a:hlink>
        <a:srgbClr val="007BC7"/>
      </a:hlink>
      <a:folHlink>
        <a:srgbClr val="58595B"/>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entura_Color_Theme" id="{C0C40506-C711-E541-ACD4-CDE063D581BF}" vid="{85323863-5757-D047-B732-D81117F623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2393D662750741BA1F4773BD2F5CA2" ma:contentTypeVersion="12" ma:contentTypeDescription="Create a new document." ma:contentTypeScope="" ma:versionID="53343ceb12cda0a287780857ba5d689f">
  <xsd:schema xmlns:xsd="http://www.w3.org/2001/XMLSchema" xmlns:xs="http://www.w3.org/2001/XMLSchema" xmlns:p="http://schemas.microsoft.com/office/2006/metadata/properties" xmlns:ns3="7a010e31-2316-4777-ae98-78540af9aafb" xmlns:ns4="f72a014f-115a-4077-acea-cc6b7e1af304" targetNamespace="http://schemas.microsoft.com/office/2006/metadata/properties" ma:root="true" ma:fieldsID="c1adb4242ca03a41ca1434baff755352" ns3:_="" ns4:_="">
    <xsd:import namespace="7a010e31-2316-4777-ae98-78540af9aafb"/>
    <xsd:import namespace="f72a014f-115a-4077-acea-cc6b7e1af3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10e31-2316-4777-ae98-78540af9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a014f-115a-4077-acea-cc6b7e1af3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75883-C1C5-4B83-84FF-4452EA3309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3B412-865C-4DA4-9C15-FD1F3162776C}">
  <ds:schemaRefs>
    <ds:schemaRef ds:uri="http://schemas.microsoft.com/sharepoint/v3/contenttype/forms"/>
  </ds:schemaRefs>
</ds:datastoreItem>
</file>

<file path=customXml/itemProps3.xml><?xml version="1.0" encoding="utf-8"?>
<ds:datastoreItem xmlns:ds="http://schemas.openxmlformats.org/officeDocument/2006/customXml" ds:itemID="{F0CC0120-799E-47A2-97DC-FAD31C6B2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10e31-2316-4777-ae98-78540af9aafb"/>
    <ds:schemaRef ds:uri="f72a014f-115a-4077-acea-cc6b7e1af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Lindsay</dc:creator>
  <cp:keywords/>
  <dc:description/>
  <cp:lastModifiedBy>Suzanna Koel</cp:lastModifiedBy>
  <cp:revision>2</cp:revision>
  <cp:lastPrinted>2021-05-18T21:06:00Z</cp:lastPrinted>
  <dcterms:created xsi:type="dcterms:W3CDTF">2021-06-10T20:26:00Z</dcterms:created>
  <dcterms:modified xsi:type="dcterms:W3CDTF">2021-06-10T20:26:00Z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0x010100FB2393D662750741BA1F4773BD2F5CA2</vt:lpwstr>
  </property>
</Properties>
</file>