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45" w:rsidRDefault="00E73DDB">
      <w:pPr>
        <w:ind w:left="1" w:hanging="3"/>
        <w:jc w:val="center"/>
        <w:rPr>
          <w:rFonts w:ascii="Garamond" w:eastAsia="Garamond" w:hAnsi="Garamond" w:cs="Garamond"/>
          <w:color w:val="000000"/>
          <w:sz w:val="28"/>
          <w:szCs w:val="28"/>
        </w:rPr>
      </w:pPr>
      <w:r>
        <w:rPr>
          <w:rFonts w:ascii="Garamond" w:eastAsia="Garamond" w:hAnsi="Garamond" w:cs="Garamond"/>
          <w:b/>
          <w:color w:val="000000"/>
          <w:sz w:val="28"/>
          <w:szCs w:val="28"/>
        </w:rPr>
        <w:t>Glaucoma</w:t>
      </w:r>
    </w:p>
    <w:p w:rsidR="00AD633C" w:rsidRDefault="00E73DDB" w:rsidP="00E73DDB">
      <w:pPr>
        <w:ind w:left="0" w:hanging="2"/>
        <w:jc w:val="both"/>
        <w:rPr>
          <w:rFonts w:ascii="Garamond" w:eastAsia="Garamond" w:hAnsi="Garamond" w:cs="Garamond"/>
          <w:color w:val="000000"/>
          <w:sz w:val="24"/>
        </w:rPr>
      </w:pPr>
      <w:r>
        <w:rPr>
          <w:rFonts w:ascii="Garamond" w:eastAsia="Garamond" w:hAnsi="Garamond" w:cs="Garamond"/>
          <w:color w:val="000000"/>
          <w:sz w:val="24"/>
        </w:rPr>
        <w:t xml:space="preserve">Glaucoma is a disease associated with elevated pressure inside the eye. In a normal eye, there is a balance between fluid production and drainage that maintains the eye pressure within a normal range. Glaucoma occurs when the drainage is impaired, resulting in accumulation of fluid and pressure build-up. High </w:t>
      </w:r>
      <w:r w:rsidR="009B4B01">
        <w:rPr>
          <w:rFonts w:ascii="Garamond" w:eastAsia="Garamond" w:hAnsi="Garamond" w:cs="Garamond"/>
          <w:color w:val="000000"/>
          <w:sz w:val="24"/>
        </w:rPr>
        <w:t xml:space="preserve">intraocular </w:t>
      </w:r>
      <w:r>
        <w:rPr>
          <w:rFonts w:ascii="Garamond" w:eastAsia="Garamond" w:hAnsi="Garamond" w:cs="Garamond"/>
          <w:color w:val="000000"/>
          <w:sz w:val="24"/>
        </w:rPr>
        <w:t xml:space="preserve">pressure causes damage to the optic nerve and retina in the back </w:t>
      </w:r>
      <w:r w:rsidR="00E241EF">
        <w:rPr>
          <w:rFonts w:ascii="Garamond" w:eastAsia="Garamond" w:hAnsi="Garamond" w:cs="Garamond"/>
          <w:color w:val="000000"/>
          <w:sz w:val="24"/>
        </w:rPr>
        <w:t>of the eye resulti</w:t>
      </w:r>
      <w:bookmarkStart w:id="0" w:name="_GoBack"/>
      <w:bookmarkEnd w:id="0"/>
      <w:r w:rsidR="00E241EF">
        <w:rPr>
          <w:rFonts w:ascii="Garamond" w:eastAsia="Garamond" w:hAnsi="Garamond" w:cs="Garamond"/>
          <w:color w:val="000000"/>
          <w:sz w:val="24"/>
        </w:rPr>
        <w:t>ng</w:t>
      </w:r>
      <w:r>
        <w:rPr>
          <w:rFonts w:ascii="Garamond" w:eastAsia="Garamond" w:hAnsi="Garamond" w:cs="Garamond"/>
          <w:color w:val="000000"/>
          <w:sz w:val="24"/>
        </w:rPr>
        <w:t xml:space="preserve"> in vision loss. </w:t>
      </w:r>
    </w:p>
    <w:p w:rsidR="00E73DDB" w:rsidRDefault="00E73DDB" w:rsidP="00E73DDB">
      <w:pPr>
        <w:ind w:left="0" w:hanging="2"/>
        <w:jc w:val="both"/>
        <w:rPr>
          <w:rFonts w:ascii="Garamond" w:eastAsia="Garamond" w:hAnsi="Garamond" w:cs="Garamond"/>
          <w:color w:val="000000"/>
          <w:sz w:val="24"/>
        </w:rPr>
      </w:pPr>
      <w:r>
        <w:rPr>
          <w:rFonts w:ascii="Garamond" w:eastAsia="Garamond" w:hAnsi="Garamond" w:cs="Garamond"/>
          <w:color w:val="000000"/>
          <w:sz w:val="24"/>
        </w:rPr>
        <w:t>There are two main types of glaucoma: primary and secondary. Primary glaucoma occ</w:t>
      </w:r>
      <w:r w:rsidR="00FF5200">
        <w:rPr>
          <w:rFonts w:ascii="Garamond" w:eastAsia="Garamond" w:hAnsi="Garamond" w:cs="Garamond"/>
          <w:color w:val="000000"/>
          <w:sz w:val="24"/>
        </w:rPr>
        <w:t xml:space="preserve">urs when the drainage </w:t>
      </w:r>
      <w:r>
        <w:rPr>
          <w:rFonts w:ascii="Garamond" w:eastAsia="Garamond" w:hAnsi="Garamond" w:cs="Garamond"/>
          <w:color w:val="000000"/>
          <w:sz w:val="24"/>
        </w:rPr>
        <w:t xml:space="preserve">of the eye is </w:t>
      </w:r>
      <w:r w:rsidR="00FF5200">
        <w:rPr>
          <w:rFonts w:ascii="Garamond" w:eastAsia="Garamond" w:hAnsi="Garamond" w:cs="Garamond"/>
          <w:color w:val="000000"/>
          <w:sz w:val="24"/>
        </w:rPr>
        <w:t>not formed well</w:t>
      </w:r>
      <w:r>
        <w:rPr>
          <w:rFonts w:ascii="Garamond" w:eastAsia="Garamond" w:hAnsi="Garamond" w:cs="Garamond"/>
          <w:color w:val="000000"/>
          <w:sz w:val="24"/>
        </w:rPr>
        <w:t>. It is a heredi</w:t>
      </w:r>
      <w:r w:rsidR="009B4B01">
        <w:rPr>
          <w:rFonts w:ascii="Garamond" w:eastAsia="Garamond" w:hAnsi="Garamond" w:cs="Garamond"/>
          <w:color w:val="000000"/>
          <w:sz w:val="24"/>
        </w:rPr>
        <w:t>tary condition</w:t>
      </w:r>
      <w:r w:rsidR="00FF5200">
        <w:rPr>
          <w:rFonts w:ascii="Garamond" w:eastAsia="Garamond" w:hAnsi="Garamond" w:cs="Garamond"/>
          <w:color w:val="000000"/>
          <w:sz w:val="24"/>
        </w:rPr>
        <w:t xml:space="preserve"> very common</w:t>
      </w:r>
      <w:r w:rsidR="009B4B01">
        <w:rPr>
          <w:rFonts w:ascii="Garamond" w:eastAsia="Garamond" w:hAnsi="Garamond" w:cs="Garamond"/>
          <w:color w:val="000000"/>
          <w:sz w:val="24"/>
        </w:rPr>
        <w:t xml:space="preserve"> in</w:t>
      </w:r>
      <w:r w:rsidR="00FF5200">
        <w:rPr>
          <w:rFonts w:ascii="Garamond" w:eastAsia="Garamond" w:hAnsi="Garamond" w:cs="Garamond"/>
          <w:color w:val="000000"/>
          <w:sz w:val="24"/>
        </w:rPr>
        <w:t xml:space="preserve"> many dog breeds, including Cocker Spaniel, Basset Hound, Shar Pei, Chow-Chow, Labrador and Great Dane.</w:t>
      </w:r>
      <w:r w:rsidR="00B10E41">
        <w:rPr>
          <w:rFonts w:ascii="Garamond" w:eastAsia="Garamond" w:hAnsi="Garamond" w:cs="Garamond"/>
          <w:color w:val="000000"/>
          <w:sz w:val="24"/>
        </w:rPr>
        <w:t xml:space="preserve"> </w:t>
      </w:r>
      <w:r w:rsidR="009B4B01">
        <w:rPr>
          <w:rFonts w:ascii="Garamond" w:eastAsia="Garamond" w:hAnsi="Garamond" w:cs="Garamond"/>
          <w:color w:val="000000"/>
          <w:sz w:val="24"/>
        </w:rPr>
        <w:t>In primary glaucoma</w:t>
      </w:r>
      <w:r w:rsidR="00B10E41">
        <w:rPr>
          <w:rFonts w:ascii="Garamond" w:eastAsia="Garamond" w:hAnsi="Garamond" w:cs="Garamond"/>
          <w:color w:val="000000"/>
          <w:sz w:val="24"/>
        </w:rPr>
        <w:t>, one eye is usually affected first but the second eye will also develop glaucoma eventually.</w:t>
      </w:r>
      <w:r w:rsidR="00FF5200">
        <w:rPr>
          <w:rFonts w:ascii="Garamond" w:eastAsia="Garamond" w:hAnsi="Garamond" w:cs="Garamond"/>
          <w:color w:val="000000"/>
          <w:sz w:val="24"/>
        </w:rPr>
        <w:t xml:space="preserve"> Secondary glaucoma occurs as a complication of</w:t>
      </w:r>
      <w:r w:rsidR="009B4B01">
        <w:rPr>
          <w:rFonts w:ascii="Garamond" w:eastAsia="Garamond" w:hAnsi="Garamond" w:cs="Garamond"/>
          <w:color w:val="000000"/>
          <w:sz w:val="24"/>
        </w:rPr>
        <w:t xml:space="preserve"> other ocular disease, such as </w:t>
      </w:r>
      <w:r w:rsidR="00FF5200">
        <w:rPr>
          <w:rFonts w:ascii="Garamond" w:eastAsia="Garamond" w:hAnsi="Garamond" w:cs="Garamond"/>
          <w:color w:val="000000"/>
          <w:sz w:val="24"/>
        </w:rPr>
        <w:t>inflammation (uveitis), cataracts, trauma and blood inside the eye</w:t>
      </w:r>
      <w:r w:rsidR="009B4B01">
        <w:rPr>
          <w:rFonts w:ascii="Garamond" w:eastAsia="Garamond" w:hAnsi="Garamond" w:cs="Garamond"/>
          <w:color w:val="000000"/>
          <w:sz w:val="24"/>
        </w:rPr>
        <w:t>,</w:t>
      </w:r>
      <w:r w:rsidR="00FF5200">
        <w:rPr>
          <w:rFonts w:ascii="Garamond" w:eastAsia="Garamond" w:hAnsi="Garamond" w:cs="Garamond"/>
          <w:color w:val="000000"/>
          <w:sz w:val="24"/>
        </w:rPr>
        <w:t xml:space="preserve"> or a </w:t>
      </w:r>
      <w:proofErr w:type="spellStart"/>
      <w:r w:rsidR="00FF5200">
        <w:rPr>
          <w:rFonts w:ascii="Garamond" w:eastAsia="Garamond" w:hAnsi="Garamond" w:cs="Garamond"/>
          <w:color w:val="000000"/>
          <w:sz w:val="24"/>
        </w:rPr>
        <w:t>tumor</w:t>
      </w:r>
      <w:proofErr w:type="spellEnd"/>
      <w:r w:rsidR="009B4B01">
        <w:rPr>
          <w:rFonts w:ascii="Garamond" w:eastAsia="Garamond" w:hAnsi="Garamond" w:cs="Garamond"/>
          <w:color w:val="000000"/>
          <w:sz w:val="24"/>
        </w:rPr>
        <w:t>.</w:t>
      </w:r>
    </w:p>
    <w:p w:rsidR="00AD633C" w:rsidRDefault="00FF5200" w:rsidP="00AA2D52">
      <w:pPr>
        <w:ind w:left="0" w:hanging="2"/>
        <w:jc w:val="both"/>
        <w:rPr>
          <w:rFonts w:ascii="Garamond" w:eastAsia="Garamond" w:hAnsi="Garamond" w:cs="Garamond"/>
          <w:color w:val="000000"/>
          <w:sz w:val="24"/>
        </w:rPr>
      </w:pPr>
      <w:r>
        <w:rPr>
          <w:rFonts w:ascii="Garamond" w:eastAsia="Garamond" w:hAnsi="Garamond" w:cs="Garamond"/>
          <w:color w:val="000000"/>
          <w:sz w:val="24"/>
        </w:rPr>
        <w:t xml:space="preserve">Elevated pressure can be very painful resulting in squinting, tearing, decreased activity or appetite. Clinical signs also include redness, enlargement of the eye, a large pupil, cloudiness and vision loss. </w:t>
      </w:r>
      <w:r w:rsidR="00B631C1">
        <w:rPr>
          <w:rFonts w:ascii="Garamond" w:eastAsia="Garamond" w:hAnsi="Garamond" w:cs="Garamond"/>
          <w:color w:val="000000"/>
          <w:sz w:val="24"/>
        </w:rPr>
        <w:t xml:space="preserve">A diagnosis is made based on complete ophthalmic examination and intraocular pressure measurement. </w:t>
      </w:r>
      <w:r w:rsidR="00E241EF">
        <w:rPr>
          <w:rFonts w:ascii="Garamond" w:eastAsia="Garamond" w:hAnsi="Garamond" w:cs="Garamond"/>
          <w:color w:val="000000"/>
          <w:sz w:val="24"/>
        </w:rPr>
        <w:t xml:space="preserve">Glaucoma is a progressive disease that cannot be cured and ultimately results in blindness. </w:t>
      </w:r>
      <w:r w:rsidR="00925198">
        <w:rPr>
          <w:rFonts w:ascii="Garamond" w:eastAsia="Garamond" w:hAnsi="Garamond" w:cs="Garamond"/>
          <w:color w:val="000000"/>
          <w:sz w:val="24"/>
        </w:rPr>
        <w:t>T</w:t>
      </w:r>
      <w:r w:rsidR="00E241EF">
        <w:rPr>
          <w:rFonts w:ascii="Garamond" w:eastAsia="Garamond" w:hAnsi="Garamond" w:cs="Garamond"/>
          <w:color w:val="000000"/>
          <w:sz w:val="24"/>
        </w:rPr>
        <w:t>reatment options are available to help</w:t>
      </w:r>
      <w:r w:rsidR="00925198">
        <w:rPr>
          <w:rFonts w:ascii="Garamond" w:eastAsia="Garamond" w:hAnsi="Garamond" w:cs="Garamond"/>
          <w:color w:val="000000"/>
          <w:sz w:val="24"/>
        </w:rPr>
        <w:t xml:space="preserve"> slow down progression and preserve vision for as long as possible. </w:t>
      </w:r>
      <w:r w:rsidR="00B10E41">
        <w:rPr>
          <w:rFonts w:ascii="Garamond" w:eastAsia="Garamond" w:hAnsi="Garamond" w:cs="Garamond"/>
          <w:color w:val="000000"/>
          <w:sz w:val="24"/>
        </w:rPr>
        <w:t xml:space="preserve">Once diagnosed, treatment of glaucoma is lifelong. </w:t>
      </w:r>
    </w:p>
    <w:p w:rsidR="00925198" w:rsidRDefault="00B10E41" w:rsidP="00925198">
      <w:pPr>
        <w:ind w:left="0" w:hanging="2"/>
        <w:jc w:val="both"/>
        <w:rPr>
          <w:rFonts w:ascii="Garamond" w:eastAsia="Garamond" w:hAnsi="Garamond" w:cs="Garamond"/>
          <w:color w:val="000000"/>
          <w:sz w:val="24"/>
        </w:rPr>
      </w:pPr>
      <w:r>
        <w:rPr>
          <w:rFonts w:ascii="Garamond" w:eastAsia="Garamond" w:hAnsi="Garamond" w:cs="Garamond"/>
          <w:color w:val="000000"/>
          <w:sz w:val="24"/>
        </w:rPr>
        <w:t xml:space="preserve">In acute glaucoma, </w:t>
      </w:r>
      <w:r w:rsidR="00FE1B8C">
        <w:rPr>
          <w:rFonts w:ascii="Garamond" w:eastAsia="Garamond" w:hAnsi="Garamond" w:cs="Garamond"/>
          <w:color w:val="000000"/>
          <w:sz w:val="24"/>
        </w:rPr>
        <w:t xml:space="preserve">intense </w:t>
      </w:r>
      <w:r>
        <w:rPr>
          <w:rFonts w:ascii="Garamond" w:eastAsia="Garamond" w:hAnsi="Garamond" w:cs="Garamond"/>
          <w:color w:val="000000"/>
          <w:sz w:val="24"/>
        </w:rPr>
        <w:t xml:space="preserve">medical treatment is used to quickly reduce the intraocular pressure to try to restore vision. If the pressure does not improve, additional procedures can be considered to achieve immediate relieve of the high pressure. Long term medical therapy is then </w:t>
      </w:r>
      <w:r w:rsidR="00FE1B8C">
        <w:rPr>
          <w:rFonts w:ascii="Garamond" w:eastAsia="Garamond" w:hAnsi="Garamond" w:cs="Garamond"/>
          <w:color w:val="000000"/>
          <w:sz w:val="24"/>
        </w:rPr>
        <w:t>prescribed</w:t>
      </w:r>
      <w:r>
        <w:rPr>
          <w:rFonts w:ascii="Garamond" w:eastAsia="Garamond" w:hAnsi="Garamond" w:cs="Garamond"/>
          <w:color w:val="000000"/>
          <w:sz w:val="24"/>
        </w:rPr>
        <w:t xml:space="preserve"> to try to maintain the pressure within normal range</w:t>
      </w:r>
      <w:r w:rsidR="00FE1B8C">
        <w:rPr>
          <w:rFonts w:ascii="Garamond" w:eastAsia="Garamond" w:hAnsi="Garamond" w:cs="Garamond"/>
          <w:color w:val="000000"/>
          <w:sz w:val="24"/>
        </w:rPr>
        <w:t xml:space="preserve"> and preserve vision</w:t>
      </w:r>
      <w:r>
        <w:rPr>
          <w:rFonts w:ascii="Garamond" w:eastAsia="Garamond" w:hAnsi="Garamond" w:cs="Garamond"/>
          <w:color w:val="000000"/>
          <w:sz w:val="24"/>
        </w:rPr>
        <w:t>. In</w:t>
      </w:r>
      <w:r w:rsidR="00FE1B8C">
        <w:rPr>
          <w:rFonts w:ascii="Garamond" w:eastAsia="Garamond" w:hAnsi="Garamond" w:cs="Garamond"/>
          <w:color w:val="000000"/>
          <w:sz w:val="24"/>
        </w:rPr>
        <w:t xml:space="preserve"> cases of primary glaucoma, the</w:t>
      </w:r>
      <w:r>
        <w:rPr>
          <w:rFonts w:ascii="Garamond" w:eastAsia="Garamond" w:hAnsi="Garamond" w:cs="Garamond"/>
          <w:color w:val="000000"/>
          <w:sz w:val="24"/>
        </w:rPr>
        <w:t xml:space="preserve"> unaffected eye is also started on medication as prophylactic treatment has shown to delay the onset of glaucoma in the second eye. Unfortunately, there is no treatment to prevent glaucoma. </w:t>
      </w:r>
    </w:p>
    <w:p w:rsidR="00B10E41" w:rsidRDefault="00FE1B8C" w:rsidP="00925198">
      <w:pPr>
        <w:ind w:left="0" w:hanging="2"/>
        <w:jc w:val="both"/>
        <w:rPr>
          <w:rFonts w:ascii="Garamond" w:eastAsia="Garamond" w:hAnsi="Garamond" w:cs="Garamond"/>
          <w:color w:val="000000"/>
          <w:sz w:val="24"/>
        </w:rPr>
      </w:pPr>
      <w:r>
        <w:rPr>
          <w:rFonts w:ascii="Garamond" w:eastAsia="Garamond" w:hAnsi="Garamond" w:cs="Garamond"/>
          <w:color w:val="000000"/>
          <w:sz w:val="24"/>
        </w:rPr>
        <w:t>Given the progressive nature of the disease, recheck examination</w:t>
      </w:r>
      <w:r w:rsidR="009B4B01">
        <w:rPr>
          <w:rFonts w:ascii="Garamond" w:eastAsia="Garamond" w:hAnsi="Garamond" w:cs="Garamond"/>
          <w:color w:val="000000"/>
          <w:sz w:val="24"/>
        </w:rPr>
        <w:t>s</w:t>
      </w:r>
      <w:r>
        <w:rPr>
          <w:rFonts w:ascii="Garamond" w:eastAsia="Garamond" w:hAnsi="Garamond" w:cs="Garamond"/>
          <w:color w:val="000000"/>
          <w:sz w:val="24"/>
        </w:rPr>
        <w:t xml:space="preserve"> are important to allow for adjustments to the medical therapy as necessary. Eventually, medical therapy will become unsuccessful in controlling the pressure. The choice of surgical treatment depends on whether or not the eye has vision.</w:t>
      </w:r>
    </w:p>
    <w:p w:rsidR="00FE1B8C" w:rsidRDefault="002A0BC9" w:rsidP="00925198">
      <w:pPr>
        <w:ind w:left="0" w:hanging="2"/>
        <w:jc w:val="both"/>
        <w:rPr>
          <w:rFonts w:ascii="Garamond" w:eastAsia="Garamond" w:hAnsi="Garamond" w:cs="Garamond"/>
          <w:color w:val="000000"/>
          <w:sz w:val="24"/>
        </w:rPr>
      </w:pPr>
      <w:r>
        <w:rPr>
          <w:rFonts w:ascii="Garamond" w:eastAsia="Garamond" w:hAnsi="Garamond" w:cs="Garamond"/>
          <w:color w:val="000000"/>
          <w:sz w:val="24"/>
        </w:rPr>
        <w:t>Laser surgery is often the best option for eyes with vision or a chance for vision return. This is a short procedure</w:t>
      </w:r>
      <w:r w:rsidR="007E3243">
        <w:rPr>
          <w:rFonts w:ascii="Garamond" w:eastAsia="Garamond" w:hAnsi="Garamond" w:cs="Garamond"/>
          <w:color w:val="000000"/>
          <w:sz w:val="24"/>
        </w:rPr>
        <w:t xml:space="preserve"> that requires general anesthesia. The laser beam is applied from outside in to destroy the structure that produces the fluid inside the eye. Essentially, </w:t>
      </w:r>
      <w:r w:rsidR="00C24640">
        <w:rPr>
          <w:rFonts w:ascii="Garamond" w:eastAsia="Garamond" w:hAnsi="Garamond" w:cs="Garamond"/>
          <w:color w:val="000000"/>
          <w:sz w:val="24"/>
        </w:rPr>
        <w:t>it</w:t>
      </w:r>
      <w:r w:rsidR="007E3243">
        <w:rPr>
          <w:rFonts w:ascii="Garamond" w:eastAsia="Garamond" w:hAnsi="Garamond" w:cs="Garamond"/>
          <w:color w:val="000000"/>
          <w:sz w:val="24"/>
        </w:rPr>
        <w:t xml:space="preserve"> aims to reduce production of fluid to achieve a new balance</w:t>
      </w:r>
      <w:r w:rsidR="00C24640">
        <w:rPr>
          <w:rFonts w:ascii="Garamond" w:eastAsia="Garamond" w:hAnsi="Garamond" w:cs="Garamond"/>
          <w:color w:val="000000"/>
          <w:sz w:val="24"/>
        </w:rPr>
        <w:t xml:space="preserve"> sustainable</w:t>
      </w:r>
      <w:r w:rsidR="007E3243">
        <w:rPr>
          <w:rFonts w:ascii="Garamond" w:eastAsia="Garamond" w:hAnsi="Garamond" w:cs="Garamond"/>
          <w:color w:val="000000"/>
          <w:sz w:val="24"/>
        </w:rPr>
        <w:t xml:space="preserve"> by the abnormal drainage. </w:t>
      </w:r>
      <w:r w:rsidR="00C24640">
        <w:rPr>
          <w:rFonts w:ascii="Garamond" w:eastAsia="Garamond" w:hAnsi="Garamond" w:cs="Garamond"/>
          <w:color w:val="000000"/>
          <w:sz w:val="24"/>
        </w:rPr>
        <w:t xml:space="preserve">Some eyes may need more than one laser treatment to control the pressure. The laser energy applied temporarily increases the irritation in the eye, so the eye may be worse before it gets better. </w:t>
      </w:r>
      <w:r w:rsidR="009B4B01">
        <w:rPr>
          <w:rFonts w:ascii="Garamond" w:eastAsia="Garamond" w:hAnsi="Garamond" w:cs="Garamond"/>
          <w:color w:val="000000"/>
          <w:sz w:val="24"/>
        </w:rPr>
        <w:t xml:space="preserve">Following the laser, the eyelids may be stitched halfway shut to minimize the risk of corneal ulcers in some eyes. </w:t>
      </w:r>
    </w:p>
    <w:p w:rsidR="009B4B01" w:rsidRPr="00017B12" w:rsidRDefault="009B4B01" w:rsidP="00925198">
      <w:pPr>
        <w:ind w:left="0" w:hanging="2"/>
        <w:jc w:val="both"/>
        <w:rPr>
          <w:rFonts w:ascii="Garamond" w:eastAsia="Garamond" w:hAnsi="Garamond" w:cs="Garamond"/>
          <w:color w:val="000000"/>
          <w:sz w:val="24"/>
        </w:rPr>
      </w:pPr>
      <w:r>
        <w:rPr>
          <w:rFonts w:ascii="Garamond" w:eastAsia="Garamond" w:hAnsi="Garamond" w:cs="Garamond"/>
          <w:color w:val="000000"/>
          <w:sz w:val="24"/>
        </w:rPr>
        <w:t xml:space="preserve">For </w:t>
      </w:r>
      <w:r w:rsidR="00261C57">
        <w:rPr>
          <w:rFonts w:ascii="Garamond" w:eastAsia="Garamond" w:hAnsi="Garamond" w:cs="Garamond"/>
          <w:color w:val="000000"/>
          <w:sz w:val="24"/>
        </w:rPr>
        <w:t xml:space="preserve">end-stage, </w:t>
      </w:r>
      <w:r>
        <w:rPr>
          <w:rFonts w:ascii="Garamond" w:eastAsia="Garamond" w:hAnsi="Garamond" w:cs="Garamond"/>
          <w:color w:val="000000"/>
          <w:sz w:val="24"/>
        </w:rPr>
        <w:t>blind or painful eyes unresponsive to therapy, other surgical options include intraocular ablation injection, intraocular prosthesis and removal of the eye. Each option has risks and benefits to be discussed with your veterinary ophthalmologist.</w:t>
      </w:r>
    </w:p>
    <w:sectPr w:rsidR="009B4B01" w:rsidRPr="00017B12" w:rsidSect="00FE1B8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29" w:rsidRDefault="00C34029">
      <w:pPr>
        <w:spacing w:after="0" w:line="240" w:lineRule="auto"/>
        <w:ind w:left="0" w:hanging="2"/>
      </w:pPr>
      <w:r>
        <w:separator/>
      </w:r>
    </w:p>
  </w:endnote>
  <w:endnote w:type="continuationSeparator" w:id="0">
    <w:p w:rsidR="00C34029" w:rsidRDefault="00C3402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45" w:rsidRDefault="00FE7972">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140645" w:rsidRDefault="00140645">
    <w:pPr>
      <w:pBdr>
        <w:top w:val="nil"/>
        <w:left w:val="nil"/>
        <w:bottom w:val="nil"/>
        <w:right w:val="nil"/>
        <w:between w:val="nil"/>
      </w:pBdr>
      <w:spacing w:after="0"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45" w:rsidRDefault="00FE7972">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9457D">
      <w:rPr>
        <w:noProof/>
        <w:color w:val="000000"/>
      </w:rPr>
      <w:t>1</w:t>
    </w:r>
    <w:r>
      <w:rPr>
        <w:color w:val="000000"/>
      </w:rPr>
      <w:fldChar w:fldCharType="end"/>
    </w:r>
  </w:p>
  <w:p w:rsidR="00140645" w:rsidRDefault="00140645">
    <w:pPr>
      <w:pBdr>
        <w:top w:val="nil"/>
        <w:left w:val="nil"/>
        <w:bottom w:val="nil"/>
        <w:right w:val="nil"/>
        <w:between w:val="nil"/>
      </w:pBdr>
      <w:spacing w:after="0" w:line="240" w:lineRule="auto"/>
      <w:ind w:left="0" w:right="36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45" w:rsidRDefault="00140645">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29" w:rsidRDefault="00C34029">
      <w:pPr>
        <w:spacing w:after="0" w:line="240" w:lineRule="auto"/>
        <w:ind w:left="0" w:hanging="2"/>
      </w:pPr>
      <w:r>
        <w:separator/>
      </w:r>
    </w:p>
  </w:footnote>
  <w:footnote w:type="continuationSeparator" w:id="0">
    <w:p w:rsidR="00C34029" w:rsidRDefault="00C3402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45" w:rsidRDefault="00140645">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45" w:rsidRDefault="00140645">
    <w:pPr>
      <w:ind w:left="0" w:hanging="2"/>
    </w:pPr>
  </w:p>
  <w:tbl>
    <w:tblPr>
      <w:tblStyle w:val="a0"/>
      <w:tblW w:w="10548" w:type="dxa"/>
      <w:tblBorders>
        <w:top w:val="nil"/>
        <w:left w:val="nil"/>
        <w:bottom w:val="single" w:sz="12" w:space="0" w:color="000000"/>
        <w:right w:val="nil"/>
        <w:insideH w:val="nil"/>
        <w:insideV w:val="nil"/>
      </w:tblBorders>
      <w:tblLayout w:type="fixed"/>
      <w:tblLook w:val="0000" w:firstRow="0" w:lastRow="0" w:firstColumn="0" w:lastColumn="0" w:noHBand="0" w:noVBand="0"/>
    </w:tblPr>
    <w:tblGrid>
      <w:gridCol w:w="3601"/>
      <w:gridCol w:w="3524"/>
      <w:gridCol w:w="3423"/>
    </w:tblGrid>
    <w:tr w:rsidR="00140645" w:rsidTr="00FE1B8C">
      <w:trPr>
        <w:trHeight w:val="2460"/>
      </w:trPr>
      <w:tc>
        <w:tcPr>
          <w:tcW w:w="3601" w:type="dxa"/>
          <w:tcBorders>
            <w:top w:val="nil"/>
            <w:left w:val="nil"/>
            <w:bottom w:val="single" w:sz="12" w:space="0" w:color="000000"/>
            <w:right w:val="nil"/>
          </w:tcBorders>
          <w:vAlign w:val="center"/>
        </w:tcPr>
        <w:p w:rsidR="00140645" w:rsidRDefault="00FE7972">
          <w:pPr>
            <w:spacing w:after="0" w:line="240" w:lineRule="auto"/>
            <w:ind w:left="0" w:hanging="2"/>
            <w:rPr>
              <w:rFonts w:ascii="Garamond" w:eastAsia="Garamond" w:hAnsi="Garamond" w:cs="Garamond"/>
              <w:color w:val="541200"/>
            </w:rPr>
          </w:pPr>
          <w:r>
            <w:rPr>
              <w:rFonts w:ascii="Garamond" w:eastAsia="Garamond" w:hAnsi="Garamond" w:cs="Garamond"/>
              <w:color w:val="541200"/>
            </w:rPr>
            <w:t>9901 South U.S. Hwy 17-92</w:t>
          </w:r>
        </w:p>
        <w:p w:rsidR="00140645" w:rsidRDefault="00FE7972">
          <w:pPr>
            <w:spacing w:after="0" w:line="240" w:lineRule="auto"/>
            <w:ind w:left="0" w:hanging="2"/>
            <w:rPr>
              <w:rFonts w:ascii="Garamond" w:eastAsia="Garamond" w:hAnsi="Garamond" w:cs="Garamond"/>
              <w:color w:val="541200"/>
            </w:rPr>
          </w:pPr>
          <w:r>
            <w:rPr>
              <w:rFonts w:ascii="Garamond" w:eastAsia="Garamond" w:hAnsi="Garamond" w:cs="Garamond"/>
              <w:color w:val="541200"/>
            </w:rPr>
            <w:t>Maitland, FL 32751</w:t>
          </w:r>
        </w:p>
        <w:p w:rsidR="00140645" w:rsidRDefault="00FE7972">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407-629-0044 </w:t>
          </w:r>
          <w:r>
            <w:rPr>
              <w:rFonts w:ascii="Garamond" w:eastAsia="Garamond" w:hAnsi="Garamond" w:cs="Garamond"/>
              <w:i/>
              <w:color w:val="541200"/>
            </w:rPr>
            <w:t>Ext. 1</w:t>
          </w:r>
        </w:p>
        <w:p w:rsidR="00140645" w:rsidRDefault="00FE7972">
          <w:pPr>
            <w:spacing w:after="0" w:line="240" w:lineRule="auto"/>
            <w:ind w:left="0" w:hanging="2"/>
            <w:rPr>
              <w:rFonts w:ascii="Garamond" w:eastAsia="Garamond" w:hAnsi="Garamond" w:cs="Garamond"/>
              <w:color w:val="541200"/>
            </w:rPr>
          </w:pPr>
          <w:r>
            <w:rPr>
              <w:rFonts w:ascii="Garamond" w:eastAsia="Garamond" w:hAnsi="Garamond" w:cs="Garamond"/>
              <w:color w:val="541200"/>
            </w:rPr>
            <w:t xml:space="preserve">407-629-0602 </w:t>
          </w:r>
          <w:r>
            <w:rPr>
              <w:rFonts w:ascii="Garamond" w:eastAsia="Garamond" w:hAnsi="Garamond" w:cs="Garamond"/>
              <w:i/>
              <w:color w:val="541200"/>
            </w:rPr>
            <w:t>Fax</w:t>
          </w:r>
        </w:p>
        <w:p w:rsidR="00140645" w:rsidRDefault="00140645">
          <w:pPr>
            <w:spacing w:after="0" w:line="240" w:lineRule="auto"/>
            <w:ind w:left="0" w:hanging="2"/>
            <w:rPr>
              <w:rFonts w:ascii="Garamond" w:eastAsia="Garamond" w:hAnsi="Garamond" w:cs="Garamond"/>
              <w:color w:val="541200"/>
            </w:rPr>
          </w:pPr>
        </w:p>
        <w:p w:rsidR="00140645" w:rsidRDefault="00FE7972">
          <w:pPr>
            <w:spacing w:after="0" w:line="240" w:lineRule="auto"/>
            <w:ind w:left="0" w:hanging="2"/>
            <w:rPr>
              <w:rFonts w:ascii="Garamond" w:eastAsia="Garamond" w:hAnsi="Garamond" w:cs="Garamond"/>
              <w:color w:val="541200"/>
            </w:rPr>
          </w:pPr>
          <w:r>
            <w:rPr>
              <w:rFonts w:ascii="Garamond" w:eastAsia="Garamond" w:hAnsi="Garamond" w:cs="Garamond"/>
              <w:i/>
              <w:color w:val="541200"/>
            </w:rPr>
            <w:tab/>
          </w:r>
        </w:p>
        <w:p w:rsidR="00140645" w:rsidRDefault="00FE7972">
          <w:pPr>
            <w:pBdr>
              <w:top w:val="nil"/>
              <w:left w:val="nil"/>
              <w:bottom w:val="nil"/>
              <w:right w:val="nil"/>
              <w:between w:val="nil"/>
            </w:pBdr>
            <w:spacing w:after="0" w:line="240" w:lineRule="auto"/>
            <w:ind w:left="0" w:hanging="2"/>
            <w:rPr>
              <w:color w:val="000000"/>
            </w:rPr>
          </w:pPr>
          <w:r>
            <w:rPr>
              <w:rFonts w:ascii="Garamond" w:eastAsia="Garamond" w:hAnsi="Garamond" w:cs="Garamond"/>
              <w:color w:val="541200"/>
            </w:rPr>
            <w:t>www.AnimalEyeGroup.com</w:t>
          </w:r>
        </w:p>
      </w:tc>
      <w:tc>
        <w:tcPr>
          <w:tcW w:w="3524" w:type="dxa"/>
          <w:tcBorders>
            <w:top w:val="nil"/>
            <w:left w:val="nil"/>
            <w:bottom w:val="single" w:sz="12" w:space="0" w:color="000000"/>
            <w:right w:val="nil"/>
          </w:tcBorders>
          <w:vAlign w:val="center"/>
        </w:tcPr>
        <w:p w:rsidR="00140645" w:rsidRDefault="00FE7972">
          <w:pPr>
            <w:pBdr>
              <w:top w:val="nil"/>
              <w:left w:val="nil"/>
              <w:bottom w:val="nil"/>
              <w:right w:val="nil"/>
              <w:between w:val="nil"/>
            </w:pBdr>
            <w:spacing w:after="0" w:line="240" w:lineRule="auto"/>
            <w:ind w:left="0" w:hanging="2"/>
            <w:jc w:val="center"/>
            <w:rPr>
              <w:color w:val="000000"/>
            </w:rPr>
          </w:pPr>
          <w:r>
            <w:rPr>
              <w:noProof/>
              <w:color w:val="000000"/>
              <w:lang w:val="en-US"/>
            </w:rPr>
            <w:drawing>
              <wp:inline distT="0" distB="0" distL="114300" distR="114300">
                <wp:extent cx="1217930" cy="162560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17930" cy="1625600"/>
                        </a:xfrm>
                        <a:prstGeom prst="rect">
                          <a:avLst/>
                        </a:prstGeom>
                        <a:ln/>
                      </pic:spPr>
                    </pic:pic>
                  </a:graphicData>
                </a:graphic>
              </wp:inline>
            </w:drawing>
          </w:r>
        </w:p>
      </w:tc>
      <w:tc>
        <w:tcPr>
          <w:tcW w:w="3423" w:type="dxa"/>
          <w:tcBorders>
            <w:top w:val="nil"/>
            <w:left w:val="nil"/>
            <w:bottom w:val="single" w:sz="12" w:space="0" w:color="000000"/>
            <w:right w:val="nil"/>
          </w:tcBorders>
          <w:vAlign w:val="center"/>
        </w:tcPr>
        <w:p w:rsidR="00140645" w:rsidRDefault="00FE7972">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 xml:space="preserve">Daniel R. </w:t>
          </w:r>
          <w:proofErr w:type="spellStart"/>
          <w:r>
            <w:rPr>
              <w:rFonts w:ascii="Garamond" w:eastAsia="Garamond" w:hAnsi="Garamond" w:cs="Garamond"/>
              <w:color w:val="541200"/>
            </w:rPr>
            <w:t>Priehs</w:t>
          </w:r>
          <w:proofErr w:type="spellEnd"/>
          <w:r>
            <w:rPr>
              <w:rFonts w:ascii="Garamond" w:eastAsia="Garamond" w:hAnsi="Garamond" w:cs="Garamond"/>
              <w:color w:val="541200"/>
            </w:rPr>
            <w:t>, D.V.M.</w:t>
          </w:r>
        </w:p>
        <w:p w:rsidR="00140645" w:rsidRDefault="00FE7972" w:rsidP="00A9457D">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p w:rsidR="00140645" w:rsidRDefault="00140645">
          <w:pPr>
            <w:spacing w:after="0" w:line="240" w:lineRule="auto"/>
            <w:ind w:left="0" w:hanging="2"/>
            <w:jc w:val="right"/>
            <w:rPr>
              <w:rFonts w:ascii="Garamond" w:eastAsia="Garamond" w:hAnsi="Garamond" w:cs="Garamond"/>
              <w:color w:val="541200"/>
            </w:rPr>
          </w:pPr>
        </w:p>
        <w:p w:rsidR="00140645" w:rsidRDefault="00FE7972">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Heidi M. Denis, D.V.M.</w:t>
          </w:r>
        </w:p>
        <w:p w:rsidR="00140645" w:rsidRDefault="00FE7972">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p w:rsidR="00A9457D" w:rsidRDefault="00A9457D">
          <w:pPr>
            <w:spacing w:after="0" w:line="240" w:lineRule="auto"/>
            <w:ind w:left="0" w:hanging="2"/>
            <w:jc w:val="right"/>
            <w:rPr>
              <w:rFonts w:ascii="Garamond" w:eastAsia="Garamond" w:hAnsi="Garamond" w:cs="Garamond"/>
              <w:color w:val="541200"/>
            </w:rPr>
          </w:pPr>
        </w:p>
        <w:p w:rsidR="00A9457D" w:rsidRDefault="00A9457D" w:rsidP="00A9457D">
          <w:pPr>
            <w:spacing w:after="0" w:line="240" w:lineRule="auto"/>
            <w:ind w:leftChars="0" w:left="2" w:hanging="2"/>
            <w:jc w:val="right"/>
            <w:rPr>
              <w:rFonts w:ascii="Garamond" w:eastAsia="Garamond" w:hAnsi="Garamond" w:cs="Garamond"/>
              <w:color w:val="541200"/>
            </w:rPr>
          </w:pPr>
          <w:proofErr w:type="spellStart"/>
          <w:r>
            <w:rPr>
              <w:rFonts w:ascii="Garamond" w:eastAsia="Garamond" w:hAnsi="Garamond" w:cs="Garamond"/>
              <w:color w:val="541200"/>
            </w:rPr>
            <w:t>Tatiane</w:t>
          </w:r>
          <w:proofErr w:type="spellEnd"/>
          <w:r>
            <w:rPr>
              <w:rFonts w:ascii="Garamond" w:eastAsia="Garamond" w:hAnsi="Garamond" w:cs="Garamond"/>
              <w:color w:val="541200"/>
            </w:rPr>
            <w:t xml:space="preserve"> </w:t>
          </w:r>
          <w:proofErr w:type="spellStart"/>
          <w:r>
            <w:rPr>
              <w:rFonts w:ascii="Garamond" w:eastAsia="Garamond" w:hAnsi="Garamond" w:cs="Garamond"/>
              <w:color w:val="541200"/>
            </w:rPr>
            <w:t>Villar</w:t>
          </w:r>
          <w:proofErr w:type="spellEnd"/>
          <w:r>
            <w:rPr>
              <w:rFonts w:ascii="Garamond" w:eastAsia="Garamond" w:hAnsi="Garamond" w:cs="Garamond"/>
              <w:color w:val="541200"/>
            </w:rPr>
            <w:t>, D.V.M.</w:t>
          </w:r>
        </w:p>
        <w:p w:rsidR="00A9457D" w:rsidRDefault="00A9457D" w:rsidP="00A9457D">
          <w:pPr>
            <w:spacing w:after="0" w:line="240" w:lineRule="auto"/>
            <w:ind w:left="0" w:hanging="2"/>
            <w:jc w:val="right"/>
            <w:rPr>
              <w:rFonts w:ascii="Garamond" w:eastAsia="Garamond" w:hAnsi="Garamond" w:cs="Garamond"/>
              <w:color w:val="541200"/>
            </w:rPr>
          </w:pPr>
          <w:r>
            <w:rPr>
              <w:rFonts w:ascii="Garamond" w:eastAsia="Garamond" w:hAnsi="Garamond" w:cs="Garamond"/>
              <w:color w:val="541200"/>
            </w:rPr>
            <w:t>Diplomate, A.C.V.O.</w:t>
          </w:r>
        </w:p>
      </w:tc>
    </w:tr>
  </w:tbl>
  <w:p w:rsidR="00140645" w:rsidRDefault="00140645">
    <w:pPr>
      <w:pBdr>
        <w:top w:val="nil"/>
        <w:left w:val="nil"/>
        <w:bottom w:val="nil"/>
        <w:right w:val="nil"/>
        <w:between w:val="nil"/>
      </w:pBdr>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645" w:rsidRDefault="00140645">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2466"/>
    <w:multiLevelType w:val="multilevel"/>
    <w:tmpl w:val="22A8CC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45"/>
    <w:rsid w:val="000023B0"/>
    <w:rsid w:val="00017B12"/>
    <w:rsid w:val="00140645"/>
    <w:rsid w:val="00152E8E"/>
    <w:rsid w:val="00261C57"/>
    <w:rsid w:val="002A0BC9"/>
    <w:rsid w:val="005D2071"/>
    <w:rsid w:val="007E3243"/>
    <w:rsid w:val="008B5862"/>
    <w:rsid w:val="00925198"/>
    <w:rsid w:val="009B4B01"/>
    <w:rsid w:val="00A9457D"/>
    <w:rsid w:val="00AA2D52"/>
    <w:rsid w:val="00AD633C"/>
    <w:rsid w:val="00B10E41"/>
    <w:rsid w:val="00B631C1"/>
    <w:rsid w:val="00C24640"/>
    <w:rsid w:val="00C34029"/>
    <w:rsid w:val="00E0693B"/>
    <w:rsid w:val="00E241EF"/>
    <w:rsid w:val="00E73DDB"/>
    <w:rsid w:val="00E84357"/>
    <w:rsid w:val="00E931DD"/>
    <w:rsid w:val="00F8728F"/>
    <w:rsid w:val="00FE1B8C"/>
    <w:rsid w:val="00FE7972"/>
    <w:rsid w:val="00FF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6698"/>
  <w15:docId w15:val="{577FC78E-86CD-4C17-BC97-332B8DAF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3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Gl6ciyWP+rr5ucxFpE+NnoE3Dw==">AMUW2mXjK8xyu65A1z/SKdupzmkGOlyC4EeqiCc6ucIRRpqjr8QMO/CLmcsvwhwS7NqEsTe1eDpMmjuaOgtweZ7mhuYUbRNqQmVJvHL6A35dOgqoBi/NmtM=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Danp</dc:creator>
  <cp:lastModifiedBy>Waterford User3</cp:lastModifiedBy>
  <cp:revision>8</cp:revision>
  <dcterms:created xsi:type="dcterms:W3CDTF">2015-03-12T13:34:00Z</dcterms:created>
  <dcterms:modified xsi:type="dcterms:W3CDTF">2023-01-23T13:18:00Z</dcterms:modified>
</cp:coreProperties>
</file>