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F" w:rsidRDefault="00BC025F" w:rsidP="00BC0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25F" w:rsidRDefault="00BC025F" w:rsidP="00BC0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25F" w:rsidRPr="00BC025F" w:rsidRDefault="00BC025F" w:rsidP="00BC0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025F">
        <w:rPr>
          <w:rFonts w:ascii="Arial" w:eastAsia="Times New Roman" w:hAnsi="Arial" w:cs="Arial"/>
          <w:b/>
          <w:sz w:val="24"/>
          <w:szCs w:val="24"/>
        </w:rPr>
        <w:t>HIPPA-Health Insurance Portability and Accountability Act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BC025F">
        <w:rPr>
          <w:rFonts w:ascii="Arial" w:eastAsia="Times New Roman" w:hAnsi="Arial" w:cs="Arial"/>
          <w:b/>
          <w:sz w:val="20"/>
          <w:szCs w:val="20"/>
        </w:rPr>
        <w:t>YOUR</w:t>
      </w:r>
      <w:proofErr w:type="gramEnd"/>
      <w:r w:rsidRPr="00BC025F">
        <w:rPr>
          <w:rFonts w:ascii="Arial" w:eastAsia="Times New Roman" w:hAnsi="Arial" w:cs="Arial"/>
          <w:b/>
          <w:sz w:val="20"/>
          <w:szCs w:val="20"/>
        </w:rPr>
        <w:t xml:space="preserve"> RIGHTS</w:t>
      </w:r>
      <w:r w:rsidRPr="00BC025F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C025F">
        <w:rPr>
          <w:rFonts w:ascii="Arial" w:eastAsia="Times New Roman" w:hAnsi="Arial" w:cs="Arial"/>
          <w:sz w:val="20"/>
          <w:szCs w:val="20"/>
        </w:rPr>
        <w:t>Under the Federal Health Insurance Portability and Accountability Act (HIPAA), you have the right to request restrictions on how we use or disclose personal information for treatment, payme</w:t>
      </w:r>
      <w:r>
        <w:rPr>
          <w:rFonts w:ascii="Arial" w:eastAsia="Times New Roman" w:hAnsi="Arial" w:cs="Arial"/>
          <w:sz w:val="20"/>
          <w:szCs w:val="20"/>
        </w:rPr>
        <w:t xml:space="preserve">nt or health care operations. </w:t>
      </w:r>
      <w:r w:rsidRPr="00BC025F">
        <w:rPr>
          <w:rFonts w:ascii="Arial" w:eastAsia="Times New Roman" w:hAnsi="Arial" w:cs="Arial"/>
          <w:sz w:val="20"/>
          <w:szCs w:val="20"/>
        </w:rPr>
        <w:t>You also have the right to request restrictions on disclosures to family members or others who are involved in your health care or the paying of your care.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b/>
          <w:sz w:val="20"/>
          <w:szCs w:val="20"/>
        </w:rPr>
        <w:t>ACCESS TO YOUR PERSONAL HEALTH INFORMATION</w:t>
      </w:r>
      <w:r w:rsidRPr="00BC025F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C025F">
        <w:rPr>
          <w:rFonts w:ascii="Arial" w:eastAsia="Times New Roman" w:hAnsi="Arial" w:cs="Arial"/>
          <w:sz w:val="20"/>
          <w:szCs w:val="20"/>
        </w:rPr>
        <w:t xml:space="preserve">You have the right to inspect and/or obtain a copy of your personal health information we maintain in </w:t>
      </w:r>
      <w:r>
        <w:rPr>
          <w:rFonts w:ascii="Arial" w:eastAsia="Times New Roman" w:hAnsi="Arial" w:cs="Arial"/>
          <w:sz w:val="20"/>
          <w:szCs w:val="20"/>
        </w:rPr>
        <w:t xml:space="preserve">designated medical records. </w:t>
      </w:r>
      <w:r w:rsidRPr="00BC025F">
        <w:rPr>
          <w:rFonts w:ascii="Arial" w:eastAsia="Times New Roman" w:hAnsi="Arial" w:cs="Arial"/>
          <w:sz w:val="20"/>
          <w:szCs w:val="20"/>
        </w:rPr>
        <w:t>You must sign a release of medical records consent form to obtain these records. I understand this is not in relation to requesting medical records</w:t>
      </w:r>
      <w:r>
        <w:rPr>
          <w:rFonts w:ascii="Arial" w:eastAsia="Times New Roman" w:hAnsi="Arial" w:cs="Arial"/>
          <w:sz w:val="20"/>
          <w:szCs w:val="20"/>
        </w:rPr>
        <w:t xml:space="preserve"> for me for another physician. </w:t>
      </w:r>
      <w:r w:rsidRPr="00BC025F">
        <w:rPr>
          <w:rFonts w:ascii="Arial" w:eastAsia="Times New Roman" w:hAnsi="Arial" w:cs="Arial"/>
          <w:sz w:val="20"/>
          <w:szCs w:val="20"/>
        </w:rPr>
        <w:t xml:space="preserve">There is a separate form </w:t>
      </w:r>
      <w:r>
        <w:rPr>
          <w:rFonts w:ascii="Arial" w:eastAsia="Times New Roman" w:hAnsi="Arial" w:cs="Arial"/>
          <w:sz w:val="20"/>
          <w:szCs w:val="20"/>
        </w:rPr>
        <w:t>for request of records</w:t>
      </w:r>
      <w:r w:rsidRPr="00BC025F">
        <w:rPr>
          <w:rFonts w:ascii="Arial" w:eastAsia="Times New Roman" w:hAnsi="Arial" w:cs="Arial"/>
          <w:sz w:val="20"/>
          <w:szCs w:val="20"/>
        </w:rPr>
        <w:t xml:space="preserve"> I can obtain b</w:t>
      </w:r>
      <w:r>
        <w:rPr>
          <w:rFonts w:ascii="Arial" w:eastAsia="Times New Roman" w:hAnsi="Arial" w:cs="Arial"/>
          <w:sz w:val="20"/>
          <w:szCs w:val="20"/>
        </w:rPr>
        <w:t>y contacting ALLURA SKIN, LASER</w:t>
      </w:r>
      <w:r w:rsidRPr="00BC02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&amp;</w:t>
      </w:r>
      <w:r w:rsidRPr="00BC025F">
        <w:rPr>
          <w:rFonts w:ascii="Arial" w:eastAsia="Times New Roman" w:hAnsi="Arial" w:cs="Arial"/>
          <w:sz w:val="20"/>
          <w:szCs w:val="20"/>
        </w:rPr>
        <w:t xml:space="preserve"> WELLNESS CLINIC.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b/>
          <w:sz w:val="20"/>
          <w:szCs w:val="20"/>
        </w:rPr>
        <w:t>FAMILY, FRIENDS, AND PERSONAL REPRESENTATIVES</w:t>
      </w:r>
      <w:r w:rsidRPr="00BC025F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C025F">
        <w:rPr>
          <w:rFonts w:ascii="Arial" w:eastAsia="Times New Roman" w:hAnsi="Arial" w:cs="Arial"/>
          <w:sz w:val="20"/>
          <w:szCs w:val="20"/>
        </w:rPr>
        <w:t xml:space="preserve">With your written consent we may disclose to family </w:t>
      </w:r>
      <w:r>
        <w:rPr>
          <w:rFonts w:ascii="Arial" w:eastAsia="Times New Roman" w:hAnsi="Arial" w:cs="Arial"/>
          <w:sz w:val="20"/>
          <w:szCs w:val="20"/>
        </w:rPr>
        <w:t>members, close personal friends</w:t>
      </w:r>
      <w:r w:rsidRPr="00BC025F">
        <w:rPr>
          <w:rFonts w:ascii="Arial" w:eastAsia="Times New Roman" w:hAnsi="Arial" w:cs="Arial"/>
          <w:sz w:val="20"/>
          <w:szCs w:val="20"/>
        </w:rPr>
        <w:t xml:space="preserve"> or another person you identify your personal health information relevant to their involvement with your care or paying for your care. If you are unavailable, incapacitated or involved in an </w:t>
      </w:r>
      <w:r>
        <w:rPr>
          <w:rFonts w:ascii="Arial" w:eastAsia="Times New Roman" w:hAnsi="Arial" w:cs="Arial"/>
          <w:sz w:val="20"/>
          <w:szCs w:val="20"/>
        </w:rPr>
        <w:t>emergency situation</w:t>
      </w:r>
      <w:r w:rsidRPr="00BC025F">
        <w:rPr>
          <w:rFonts w:ascii="Arial" w:eastAsia="Times New Roman" w:hAnsi="Arial" w:cs="Arial"/>
          <w:sz w:val="20"/>
          <w:szCs w:val="20"/>
        </w:rPr>
        <w:t xml:space="preserve"> and we determine a limited disclosure is in your best physical interest, we may disclose personal health information without yo</w:t>
      </w:r>
      <w:r>
        <w:rPr>
          <w:rFonts w:ascii="Arial" w:eastAsia="Times New Roman" w:hAnsi="Arial" w:cs="Arial"/>
          <w:sz w:val="20"/>
          <w:szCs w:val="20"/>
        </w:rPr>
        <w:t xml:space="preserve">ur written or verbal approval. </w:t>
      </w:r>
      <w:r w:rsidRPr="00BC025F">
        <w:rPr>
          <w:rFonts w:ascii="Arial" w:eastAsia="Times New Roman" w:hAnsi="Arial" w:cs="Arial"/>
          <w:sz w:val="20"/>
          <w:szCs w:val="20"/>
        </w:rPr>
        <w:t>We may also disclose your personal health information to the public or private entities to assist in disaster relief efforts.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Person(s)/organizations authorized to receive and use this information: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 xml:space="preserve">Insurance Company (Please write the name of your insurance company and policy number): 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________________________________________________________________________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Pharmacy (release of name, date of birth, allergies only)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Significant Other or Family Member: __________________________________________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b/>
          <w:sz w:val="20"/>
          <w:szCs w:val="20"/>
        </w:rPr>
        <w:t>OTHER USES AND DISCLOSURE</w:t>
      </w:r>
      <w:r w:rsidRPr="00BC025F">
        <w:rPr>
          <w:rFonts w:ascii="Arial" w:eastAsia="Times New Roman" w:hAnsi="Arial" w:cs="Arial"/>
          <w:sz w:val="20"/>
          <w:szCs w:val="20"/>
        </w:rPr>
        <w:t>:  We are permitted or required by law to use or disclose your personal health information, without your authorization, in the following circumstances: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For public health activities (reporting o</w:t>
      </w:r>
      <w:r>
        <w:rPr>
          <w:rFonts w:ascii="Arial" w:eastAsia="Times New Roman" w:hAnsi="Arial" w:cs="Arial"/>
          <w:sz w:val="20"/>
          <w:szCs w:val="20"/>
        </w:rPr>
        <w:t>f disease, injury, birth, death</w:t>
      </w:r>
      <w:r w:rsidRPr="00BC025F">
        <w:rPr>
          <w:rFonts w:ascii="Arial" w:eastAsia="Times New Roman" w:hAnsi="Arial" w:cs="Arial"/>
          <w:sz w:val="20"/>
          <w:szCs w:val="20"/>
        </w:rPr>
        <w:t xml:space="preserve"> or suspicion of child abuse, neglect or domestic violence).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To government authority if we believe an individual is a victim of abuse, neglect or domestic violence.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For health oversight activities (</w:t>
      </w:r>
      <w:r>
        <w:rPr>
          <w:rFonts w:ascii="Arial" w:eastAsia="Times New Roman" w:hAnsi="Arial" w:cs="Arial"/>
          <w:sz w:val="20"/>
          <w:szCs w:val="20"/>
        </w:rPr>
        <w:t xml:space="preserve">i.e. </w:t>
      </w:r>
      <w:r w:rsidRPr="00BC025F">
        <w:rPr>
          <w:rFonts w:ascii="Arial" w:eastAsia="Times New Roman" w:hAnsi="Arial" w:cs="Arial"/>
          <w:sz w:val="20"/>
          <w:szCs w:val="20"/>
        </w:rPr>
        <w:t>audits, inspections, licensure actions or civil, administrative or criminal proceedings or actions).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For law enforcement purposes (</w:t>
      </w:r>
      <w:r>
        <w:rPr>
          <w:rFonts w:ascii="Arial" w:eastAsia="Times New Roman" w:hAnsi="Arial" w:cs="Arial"/>
          <w:sz w:val="20"/>
          <w:szCs w:val="20"/>
        </w:rPr>
        <w:t xml:space="preserve">i.e. </w:t>
      </w:r>
      <w:r w:rsidRPr="00BC025F">
        <w:rPr>
          <w:rFonts w:ascii="Arial" w:eastAsia="Times New Roman" w:hAnsi="Arial" w:cs="Arial"/>
          <w:sz w:val="20"/>
          <w:szCs w:val="20"/>
        </w:rPr>
        <w:t>reporting wounds or injuries or identifying or locating suspects, witnesses or missing persons).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To avert a serious threat to health or safety.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For military activities</w:t>
      </w:r>
      <w:r>
        <w:rPr>
          <w:rFonts w:ascii="Arial" w:eastAsia="Times New Roman" w:hAnsi="Arial" w:cs="Arial"/>
          <w:sz w:val="20"/>
          <w:szCs w:val="20"/>
        </w:rPr>
        <w:t xml:space="preserve"> as</w:t>
      </w:r>
      <w:r w:rsidRPr="00BC025F">
        <w:rPr>
          <w:rFonts w:ascii="Arial" w:eastAsia="Times New Roman" w:hAnsi="Arial" w:cs="Arial"/>
          <w:sz w:val="20"/>
          <w:szCs w:val="20"/>
        </w:rPr>
        <w:t xml:space="preserve"> a member of the armed forces or an inmate or individual confined to a correctional institution.</w:t>
      </w:r>
    </w:p>
    <w:p w:rsidR="00BC025F" w:rsidRPr="00BC025F" w:rsidRDefault="00BC025F" w:rsidP="00BC025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For compliance with worker's compensation claims.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>We will adhere to all state and federal laws or regulations provid</w:t>
      </w:r>
      <w:r w:rsidR="00CC38F4">
        <w:rPr>
          <w:rFonts w:ascii="Arial" w:eastAsia="Times New Roman" w:hAnsi="Arial" w:cs="Arial"/>
          <w:sz w:val="20"/>
          <w:szCs w:val="20"/>
        </w:rPr>
        <w:t>ing</w:t>
      </w:r>
      <w:r w:rsidRPr="00BC025F">
        <w:rPr>
          <w:rFonts w:ascii="Arial" w:eastAsia="Times New Roman" w:hAnsi="Arial" w:cs="Arial"/>
          <w:sz w:val="20"/>
          <w:szCs w:val="20"/>
        </w:rPr>
        <w:t xml:space="preserve"> protections to your privacy. We will only disclose AIDS/HIV related information, genetic testing information and information pertaining to your mental condition or any substance abuse problems as permitted by law.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 xml:space="preserve">Patient Signature:   _____________________________________________   Date: </w:t>
      </w:r>
      <w:r w:rsidR="00CC38F4">
        <w:rPr>
          <w:rFonts w:ascii="Arial" w:eastAsia="Times New Roman" w:hAnsi="Arial" w:cs="Arial"/>
          <w:sz w:val="20"/>
          <w:szCs w:val="20"/>
        </w:rPr>
        <w:t xml:space="preserve"> </w:t>
      </w:r>
      <w:r w:rsidRPr="00BC025F">
        <w:rPr>
          <w:rFonts w:ascii="Arial" w:eastAsia="Times New Roman" w:hAnsi="Arial" w:cs="Arial"/>
          <w:sz w:val="20"/>
          <w:szCs w:val="20"/>
        </w:rPr>
        <w:t>__________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  <w:r w:rsidRPr="00BC025F">
        <w:rPr>
          <w:rFonts w:ascii="Arial" w:eastAsia="Times New Roman" w:hAnsi="Arial" w:cs="Arial"/>
          <w:sz w:val="20"/>
          <w:szCs w:val="20"/>
        </w:rPr>
        <w:tab/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25F">
        <w:rPr>
          <w:rFonts w:ascii="Arial" w:eastAsia="Times New Roman" w:hAnsi="Arial" w:cs="Arial"/>
          <w:sz w:val="20"/>
          <w:szCs w:val="20"/>
        </w:rPr>
        <w:t xml:space="preserve">Witness Signature: _____________________________________________   Date: </w:t>
      </w:r>
      <w:r w:rsidR="00CC38F4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="00CC38F4" w:rsidRPr="00BC025F">
        <w:rPr>
          <w:rFonts w:ascii="Arial" w:eastAsia="Times New Roman" w:hAnsi="Arial" w:cs="Arial"/>
          <w:sz w:val="20"/>
          <w:szCs w:val="20"/>
        </w:rPr>
        <w:t>__________</w:t>
      </w:r>
    </w:p>
    <w:p w:rsidR="00BC025F" w:rsidRPr="00BC025F" w:rsidRDefault="00BC025F" w:rsidP="00BC02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74F2" w:rsidRPr="00AC651A" w:rsidRDefault="00C674F2" w:rsidP="00AC651A"/>
    <w:sectPr w:rsidR="00C674F2" w:rsidRPr="00AC651A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C" w:rsidRDefault="00D54DDC" w:rsidP="000B1E11">
      <w:pPr>
        <w:spacing w:after="0" w:line="240" w:lineRule="auto"/>
      </w:pPr>
      <w:r>
        <w:separator/>
      </w:r>
    </w:p>
  </w:endnote>
  <w:end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68F2D3" wp14:editId="023833D1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454F9B6" wp14:editId="6AFC75A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725C65B" wp14:editId="0F3766A1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7DF866F" wp14:editId="1535218D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C" w:rsidRDefault="00D54DDC" w:rsidP="000B1E11">
      <w:pPr>
        <w:spacing w:after="0" w:line="240" w:lineRule="auto"/>
      </w:pPr>
      <w:r>
        <w:separator/>
      </w:r>
    </w:p>
  </w:footnote>
  <w:foot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81702" wp14:editId="36A7664B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26145"/>
    <w:multiLevelType w:val="hybridMultilevel"/>
    <w:tmpl w:val="1D6AE228"/>
    <w:lvl w:ilvl="0" w:tplc="E26621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1F60"/>
    <w:multiLevelType w:val="hybridMultilevel"/>
    <w:tmpl w:val="CCD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025F"/>
    <w:rsid w:val="00BC3E97"/>
    <w:rsid w:val="00BD1850"/>
    <w:rsid w:val="00BD7DA2"/>
    <w:rsid w:val="00C61C52"/>
    <w:rsid w:val="00C62E86"/>
    <w:rsid w:val="00C674F2"/>
    <w:rsid w:val="00CA257B"/>
    <w:rsid w:val="00CC38F4"/>
    <w:rsid w:val="00CD230E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D399-FD07-4ECF-9DEA-B42538B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2</cp:revision>
  <dcterms:created xsi:type="dcterms:W3CDTF">2015-08-10T15:50:00Z</dcterms:created>
  <dcterms:modified xsi:type="dcterms:W3CDTF">2015-08-10T15:50:00Z</dcterms:modified>
</cp:coreProperties>
</file>